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063" w:rsidRDefault="00D46063" w:rsidP="00D46063">
      <w:pPr>
        <w:rPr>
          <w:rFonts w:ascii="Arial" w:hAnsi="Arial" w:cs="Arial"/>
          <w:lang w:val="en-MY"/>
        </w:rPr>
      </w:pPr>
      <w:r>
        <w:rPr>
          <w:rFonts w:ascii="Arial" w:hAnsi="Arial" w:cs="Arial"/>
          <w:noProof/>
        </w:rPr>
        <w:drawing>
          <wp:inline distT="0" distB="0" distL="0" distR="0">
            <wp:extent cx="1619250" cy="695325"/>
            <wp:effectExtent l="19050" t="0" r="0" b="0"/>
            <wp:docPr id="1" name="Picture 7" descr="NICS-Logo-Ne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ICS-Logo-New-(c)"/>
                    <pic:cNvPicPr>
                      <a:picLocks noChangeAspect="1" noChangeArrowheads="1"/>
                    </pic:cNvPicPr>
                  </pic:nvPicPr>
                  <pic:blipFill>
                    <a:blip r:embed="rId5" r:link="rId6" cstate="print"/>
                    <a:srcRect/>
                    <a:stretch>
                      <a:fillRect/>
                    </a:stretch>
                  </pic:blipFill>
                  <pic:spPr bwMode="auto">
                    <a:xfrm>
                      <a:off x="0" y="0"/>
                      <a:ext cx="1619250" cy="695325"/>
                    </a:xfrm>
                    <a:prstGeom prst="rect">
                      <a:avLst/>
                    </a:prstGeom>
                    <a:noFill/>
                    <a:ln w="9525">
                      <a:noFill/>
                      <a:miter lim="800000"/>
                      <a:headEnd/>
                      <a:tailEnd/>
                    </a:ln>
                  </pic:spPr>
                </pic:pic>
              </a:graphicData>
            </a:graphic>
          </wp:inline>
        </w:drawing>
      </w:r>
    </w:p>
    <w:p w:rsidR="00D46063" w:rsidRDefault="00D46063" w:rsidP="00D46063">
      <w:pPr>
        <w:rPr>
          <w:rFonts w:ascii="Arial" w:hAnsi="Arial" w:cs="Arial"/>
          <w:lang w:val="en-MY"/>
        </w:rPr>
      </w:pPr>
    </w:p>
    <w:p w:rsidR="00D46063" w:rsidRDefault="00D46063" w:rsidP="00D46063">
      <w:pPr>
        <w:rPr>
          <w:rFonts w:ascii="Arial" w:hAnsi="Arial" w:cs="Arial"/>
          <w:lang w:val="en-MY"/>
        </w:rPr>
      </w:pPr>
    </w:p>
    <w:p w:rsidR="00D46063" w:rsidRDefault="00D46063" w:rsidP="00D46063">
      <w:pPr>
        <w:rPr>
          <w:rFonts w:ascii="Arial" w:hAnsi="Arial" w:cs="Arial"/>
          <w:lang w:val="en-MY"/>
        </w:rPr>
      </w:pPr>
      <w:r>
        <w:rPr>
          <w:rFonts w:ascii="Arial" w:hAnsi="Arial" w:cs="Arial"/>
          <w:lang w:val="en-MY"/>
        </w:rPr>
        <w:t>Dear Sir / Madam,</w:t>
      </w:r>
    </w:p>
    <w:p w:rsidR="00D46063" w:rsidRDefault="00D46063" w:rsidP="00D46063">
      <w:pPr>
        <w:jc w:val="both"/>
        <w:rPr>
          <w:rFonts w:ascii="Arial" w:hAnsi="Arial" w:cs="Arial"/>
          <w:lang w:val="en-MY"/>
        </w:rPr>
      </w:pPr>
    </w:p>
    <w:p w:rsidR="00D46063" w:rsidRDefault="00D46063" w:rsidP="00D46063">
      <w:pPr>
        <w:pStyle w:val="Heading7"/>
        <w:jc w:val="both"/>
        <w:rPr>
          <w:rFonts w:ascii="Arial" w:hAnsi="Arial" w:cs="Arial"/>
          <w:sz w:val="22"/>
          <w:szCs w:val="22"/>
        </w:rPr>
      </w:pPr>
      <w:r>
        <w:rPr>
          <w:rFonts w:ascii="Arial" w:hAnsi="Arial" w:cs="Arial"/>
          <w:sz w:val="22"/>
          <w:szCs w:val="22"/>
        </w:rPr>
        <w:t>SEMINAR ON:</w:t>
      </w:r>
    </w:p>
    <w:p w:rsidR="00D46063" w:rsidRDefault="00D46063" w:rsidP="00D46063">
      <w:pPr>
        <w:jc w:val="both"/>
        <w:rPr>
          <w:rFonts w:ascii="Arial" w:hAnsi="Arial" w:cs="Arial"/>
          <w:lang w:val="en-MY"/>
        </w:rPr>
      </w:pPr>
    </w:p>
    <w:p w:rsidR="00D46063" w:rsidRDefault="00D46063" w:rsidP="00D46063">
      <w:pPr>
        <w:pStyle w:val="BodyText2"/>
        <w:rPr>
          <w:b/>
          <w:bCs/>
        </w:rPr>
      </w:pPr>
      <w:r>
        <w:rPr>
          <w:b/>
          <w:bCs/>
        </w:rPr>
        <w:t>REINSURANCE CLAIMS BY MR BEN NICHOLSON</w:t>
      </w:r>
    </w:p>
    <w:p w:rsidR="00D46063" w:rsidRDefault="00D46063" w:rsidP="00D46063">
      <w:pPr>
        <w:pStyle w:val="BodyText2"/>
        <w:ind w:left="720"/>
        <w:rPr>
          <w:b/>
          <w:bCs/>
        </w:rPr>
      </w:pPr>
    </w:p>
    <w:p w:rsidR="00D46063" w:rsidRDefault="00D46063" w:rsidP="00D46063">
      <w:pPr>
        <w:pStyle w:val="BodyText2"/>
      </w:pPr>
      <w:r>
        <w:t xml:space="preserve">We are pleased to inform that we will be organizing one day Seminar on the abovementioned topics as below: </w:t>
      </w:r>
    </w:p>
    <w:p w:rsidR="00D46063" w:rsidRDefault="00D46063" w:rsidP="00D46063">
      <w:pPr>
        <w:jc w:val="both"/>
        <w:rPr>
          <w:rFonts w:ascii="Arial" w:hAnsi="Arial" w:cs="Arial"/>
          <w:lang w:val="en-MY"/>
        </w:rPr>
      </w:pPr>
    </w:p>
    <w:p w:rsidR="00D46063" w:rsidRDefault="00D46063" w:rsidP="00D46063">
      <w:pPr>
        <w:jc w:val="both"/>
        <w:rPr>
          <w:rFonts w:ascii="Arial" w:hAnsi="Arial" w:cs="Arial"/>
          <w:lang w:val="en-MY"/>
        </w:rPr>
      </w:pPr>
    </w:p>
    <w:p w:rsidR="00D46063" w:rsidRDefault="00D46063" w:rsidP="00D46063">
      <w:pPr>
        <w:pStyle w:val="Heading7"/>
        <w:jc w:val="both"/>
        <w:rPr>
          <w:rFonts w:ascii="Arial" w:hAnsi="Arial" w:cs="Arial"/>
          <w:sz w:val="22"/>
          <w:szCs w:val="22"/>
        </w:rPr>
      </w:pPr>
      <w:r>
        <w:rPr>
          <w:rFonts w:ascii="Arial" w:hAnsi="Arial" w:cs="Arial"/>
          <w:sz w:val="22"/>
          <w:szCs w:val="22"/>
        </w:rPr>
        <w:t>DATE &amp; TIME</w:t>
      </w:r>
    </w:p>
    <w:p w:rsidR="00D46063" w:rsidRDefault="00D46063" w:rsidP="00D46063">
      <w:pPr>
        <w:jc w:val="both"/>
        <w:rPr>
          <w:rFonts w:ascii="Arial" w:hAnsi="Arial" w:cs="Arial"/>
          <w:lang w:val="en-MY"/>
        </w:rPr>
      </w:pPr>
    </w:p>
    <w:p w:rsidR="00D46063" w:rsidRDefault="00D46063" w:rsidP="00D46063">
      <w:pPr>
        <w:pStyle w:val="Heading7"/>
        <w:jc w:val="both"/>
        <w:rPr>
          <w:rFonts w:ascii="Arial" w:hAnsi="Arial" w:cs="Arial"/>
          <w:b w:val="0"/>
          <w:bCs w:val="0"/>
          <w:sz w:val="22"/>
          <w:szCs w:val="22"/>
        </w:rPr>
      </w:pPr>
      <w:r>
        <w:rPr>
          <w:rFonts w:ascii="Arial" w:hAnsi="Arial" w:cs="Arial"/>
          <w:b w:val="0"/>
          <w:bCs w:val="0"/>
          <w:sz w:val="22"/>
          <w:szCs w:val="22"/>
        </w:rPr>
        <w:t xml:space="preserve">Wednesday, 24 February 2016:  9.00 am – 5.00 pm </w:t>
      </w:r>
    </w:p>
    <w:p w:rsidR="00D46063" w:rsidRDefault="00D46063" w:rsidP="00D46063">
      <w:pPr>
        <w:jc w:val="both"/>
        <w:rPr>
          <w:rFonts w:ascii="Arial" w:hAnsi="Arial" w:cs="Arial"/>
          <w:lang w:val="en-MY"/>
        </w:rPr>
      </w:pPr>
    </w:p>
    <w:p w:rsidR="00D46063" w:rsidRDefault="00D46063" w:rsidP="00D46063">
      <w:pPr>
        <w:jc w:val="both"/>
        <w:rPr>
          <w:rFonts w:ascii="Arial" w:hAnsi="Arial" w:cs="Arial"/>
          <w:lang w:val="en-MY"/>
        </w:rPr>
      </w:pPr>
    </w:p>
    <w:p w:rsidR="00D46063" w:rsidRDefault="00D46063" w:rsidP="00D46063">
      <w:pPr>
        <w:pStyle w:val="Heading7"/>
        <w:jc w:val="both"/>
        <w:rPr>
          <w:rFonts w:ascii="Arial" w:hAnsi="Arial" w:cs="Arial"/>
          <w:sz w:val="22"/>
          <w:szCs w:val="22"/>
        </w:rPr>
      </w:pPr>
      <w:r>
        <w:rPr>
          <w:rFonts w:ascii="Arial" w:hAnsi="Arial" w:cs="Arial"/>
          <w:sz w:val="22"/>
          <w:szCs w:val="22"/>
        </w:rPr>
        <w:t>VENUE</w:t>
      </w:r>
    </w:p>
    <w:p w:rsidR="00D46063" w:rsidRDefault="00D46063" w:rsidP="00D46063">
      <w:pPr>
        <w:jc w:val="both"/>
        <w:rPr>
          <w:rFonts w:ascii="Arial" w:hAnsi="Arial" w:cs="Arial"/>
          <w:lang w:val="en-MY"/>
        </w:rPr>
      </w:pPr>
    </w:p>
    <w:p w:rsidR="00D46063" w:rsidRDefault="00D46063" w:rsidP="00D46063">
      <w:pPr>
        <w:jc w:val="both"/>
        <w:rPr>
          <w:rFonts w:ascii="Arial" w:hAnsi="Arial" w:cs="Arial"/>
          <w:lang w:val="es-ES"/>
        </w:rPr>
      </w:pPr>
      <w:r>
        <w:rPr>
          <w:rFonts w:ascii="Arial" w:hAnsi="Arial" w:cs="Arial"/>
          <w:lang w:val="es-ES"/>
        </w:rPr>
        <w:t>Sheraton Imperial Hotel, Kuala Lumpur</w:t>
      </w:r>
    </w:p>
    <w:p w:rsidR="00D46063" w:rsidRDefault="00D46063" w:rsidP="00D46063">
      <w:pPr>
        <w:jc w:val="both"/>
        <w:rPr>
          <w:rFonts w:ascii="Arial" w:hAnsi="Arial" w:cs="Arial"/>
          <w:lang w:val="es-ES"/>
        </w:rPr>
      </w:pPr>
    </w:p>
    <w:p w:rsidR="00D46063" w:rsidRDefault="00D46063" w:rsidP="00D46063">
      <w:pPr>
        <w:jc w:val="both"/>
        <w:rPr>
          <w:rFonts w:ascii="Arial" w:hAnsi="Arial" w:cs="Arial"/>
          <w:lang w:val="es-ES"/>
        </w:rPr>
      </w:pPr>
    </w:p>
    <w:p w:rsidR="00D46063" w:rsidRDefault="00D46063" w:rsidP="00D46063">
      <w:pPr>
        <w:jc w:val="both"/>
        <w:rPr>
          <w:rFonts w:ascii="Arial" w:hAnsi="Arial" w:cs="Arial"/>
          <w:b/>
          <w:bCs/>
        </w:rPr>
      </w:pPr>
      <w:r>
        <w:rPr>
          <w:rFonts w:ascii="Arial" w:hAnsi="Arial" w:cs="Arial"/>
          <w:b/>
          <w:bCs/>
          <w:lang w:val="en-MY"/>
        </w:rPr>
        <w:t xml:space="preserve">PARTICIPANTS </w:t>
      </w:r>
    </w:p>
    <w:p w:rsidR="00D46063" w:rsidRDefault="00D46063" w:rsidP="00D46063">
      <w:pPr>
        <w:jc w:val="both"/>
        <w:rPr>
          <w:rFonts w:ascii="Arial" w:hAnsi="Arial" w:cs="Arial"/>
          <w:lang w:val="en-MY"/>
        </w:rPr>
      </w:pPr>
      <w:r>
        <w:rPr>
          <w:rFonts w:ascii="Arial" w:hAnsi="Arial" w:cs="Arial"/>
          <w:lang w:val="en-MY"/>
        </w:rPr>
        <w:t xml:space="preserve">                     </w:t>
      </w:r>
    </w:p>
    <w:p w:rsidR="00D46063" w:rsidRDefault="00D46063" w:rsidP="00D46063">
      <w:pPr>
        <w:jc w:val="both"/>
        <w:rPr>
          <w:rFonts w:ascii="Arial" w:hAnsi="Arial" w:cs="Arial"/>
          <w:lang w:val="en-MY"/>
        </w:rPr>
      </w:pPr>
      <w:r>
        <w:rPr>
          <w:rFonts w:ascii="Arial" w:hAnsi="Arial" w:cs="Arial"/>
          <w:lang w:val="en-MY"/>
        </w:rPr>
        <w:t>This session should attract all technical professionals engaged in the Malaysian insurance/</w:t>
      </w:r>
      <w:proofErr w:type="spellStart"/>
      <w:r>
        <w:rPr>
          <w:rFonts w:ascii="Arial" w:hAnsi="Arial" w:cs="Arial"/>
          <w:lang w:val="en-MY"/>
        </w:rPr>
        <w:t>takaful</w:t>
      </w:r>
      <w:proofErr w:type="spellEnd"/>
      <w:r>
        <w:rPr>
          <w:rFonts w:ascii="Arial" w:hAnsi="Arial" w:cs="Arial"/>
          <w:lang w:val="en-MY"/>
        </w:rPr>
        <w:t xml:space="preserve"> market (e.g. Claims </w:t>
      </w:r>
      <w:proofErr w:type="spellStart"/>
      <w:r>
        <w:rPr>
          <w:rFonts w:ascii="Arial" w:hAnsi="Arial" w:cs="Arial"/>
          <w:lang w:val="en-MY"/>
        </w:rPr>
        <w:t>personnels</w:t>
      </w:r>
      <w:proofErr w:type="spellEnd"/>
      <w:r>
        <w:rPr>
          <w:rFonts w:ascii="Arial" w:hAnsi="Arial" w:cs="Arial"/>
          <w:lang w:val="en-MY"/>
        </w:rPr>
        <w:t xml:space="preserve">, Loss Adjusting </w:t>
      </w:r>
      <w:proofErr w:type="spellStart"/>
      <w:r>
        <w:rPr>
          <w:rFonts w:ascii="Arial" w:hAnsi="Arial" w:cs="Arial"/>
          <w:lang w:val="en-MY"/>
        </w:rPr>
        <w:t>personnels</w:t>
      </w:r>
      <w:proofErr w:type="spellEnd"/>
      <w:r>
        <w:rPr>
          <w:rFonts w:ascii="Arial" w:hAnsi="Arial" w:cs="Arial"/>
          <w:lang w:val="en-MY"/>
        </w:rPr>
        <w:t>, Direct Reinsurer, Insurance and Reinsurance Brokers, Underwriters, Risk Surveyor etc.)</w:t>
      </w:r>
    </w:p>
    <w:p w:rsidR="00D46063" w:rsidRDefault="00D46063" w:rsidP="00D46063">
      <w:pPr>
        <w:jc w:val="both"/>
        <w:rPr>
          <w:rFonts w:ascii="Arial" w:hAnsi="Arial" w:cs="Arial"/>
          <w:lang w:val="en-MY"/>
        </w:rPr>
      </w:pPr>
    </w:p>
    <w:p w:rsidR="00D46063" w:rsidRDefault="00D46063" w:rsidP="00D46063">
      <w:pPr>
        <w:jc w:val="both"/>
        <w:rPr>
          <w:rFonts w:ascii="Arial" w:hAnsi="Arial" w:cs="Arial"/>
          <w:b/>
          <w:bCs/>
          <w:lang w:val="en-MY"/>
        </w:rPr>
      </w:pPr>
      <w:r>
        <w:rPr>
          <w:rFonts w:ascii="Arial" w:hAnsi="Arial" w:cs="Arial"/>
          <w:lang w:val="en-MY"/>
        </w:rPr>
        <w:t>It will also be informative for the marketers and regulatory bodies.</w:t>
      </w:r>
    </w:p>
    <w:p w:rsidR="00D46063" w:rsidRDefault="00D46063" w:rsidP="00D46063">
      <w:pPr>
        <w:jc w:val="both"/>
        <w:rPr>
          <w:rFonts w:ascii="Arial" w:hAnsi="Arial" w:cs="Arial"/>
          <w:b/>
          <w:bCs/>
          <w:lang w:val="en-MY"/>
        </w:rPr>
      </w:pPr>
    </w:p>
    <w:p w:rsidR="00D46063" w:rsidRDefault="00D46063" w:rsidP="00D46063">
      <w:pPr>
        <w:jc w:val="both"/>
        <w:rPr>
          <w:rFonts w:ascii="Arial" w:hAnsi="Arial" w:cs="Arial"/>
          <w:b/>
          <w:bCs/>
          <w:lang w:val="en-MY"/>
        </w:rPr>
      </w:pPr>
    </w:p>
    <w:p w:rsidR="00D46063" w:rsidRDefault="00D46063" w:rsidP="00D46063">
      <w:pPr>
        <w:jc w:val="both"/>
        <w:rPr>
          <w:rFonts w:ascii="Arial" w:hAnsi="Arial" w:cs="Arial"/>
          <w:i/>
          <w:iCs/>
          <w:lang w:val="en-MY"/>
        </w:rPr>
      </w:pPr>
      <w:r>
        <w:rPr>
          <w:rFonts w:ascii="Arial" w:hAnsi="Arial" w:cs="Arial"/>
          <w:b/>
          <w:bCs/>
          <w:lang w:val="en-MY"/>
        </w:rPr>
        <w:t xml:space="preserve">SPEAKER’S PROFILE </w:t>
      </w:r>
    </w:p>
    <w:p w:rsidR="00D46063" w:rsidRDefault="00D46063" w:rsidP="00D46063">
      <w:pPr>
        <w:jc w:val="both"/>
        <w:rPr>
          <w:rFonts w:ascii="Arial" w:hAnsi="Arial" w:cs="Arial"/>
          <w:i/>
          <w:iCs/>
          <w:lang w:val="en-MY"/>
        </w:rPr>
      </w:pPr>
    </w:p>
    <w:p w:rsidR="00D46063" w:rsidRDefault="00D46063" w:rsidP="00D46063">
      <w:pPr>
        <w:autoSpaceDE w:val="0"/>
        <w:autoSpaceDN w:val="0"/>
        <w:jc w:val="both"/>
        <w:rPr>
          <w:rFonts w:ascii="Arial" w:hAnsi="Arial" w:cs="Arial"/>
          <w:b/>
          <w:bCs/>
          <w:lang w:val="en-MY"/>
        </w:rPr>
      </w:pPr>
      <w:r>
        <w:rPr>
          <w:rFonts w:ascii="Arial" w:hAnsi="Arial" w:cs="Arial"/>
          <w:b/>
          <w:bCs/>
          <w:lang w:val="en-MY"/>
        </w:rPr>
        <w:t>MR BEN NICHOLSON</w:t>
      </w:r>
    </w:p>
    <w:p w:rsidR="00D46063" w:rsidRDefault="00D46063" w:rsidP="00D46063">
      <w:pPr>
        <w:autoSpaceDE w:val="0"/>
        <w:autoSpaceDN w:val="0"/>
        <w:jc w:val="both"/>
        <w:rPr>
          <w:rFonts w:ascii="Arial" w:hAnsi="Arial" w:cs="Arial"/>
          <w:b/>
          <w:bCs/>
          <w:lang w:val="en-MY"/>
        </w:rPr>
      </w:pPr>
    </w:p>
    <w:p w:rsidR="00D46063" w:rsidRDefault="00D46063" w:rsidP="00D46063">
      <w:pPr>
        <w:autoSpaceDE w:val="0"/>
        <w:autoSpaceDN w:val="0"/>
        <w:jc w:val="both"/>
        <w:rPr>
          <w:rFonts w:ascii="Arial" w:hAnsi="Arial" w:cs="Arial"/>
          <w:lang w:val="en-MY"/>
        </w:rPr>
      </w:pPr>
      <w:r>
        <w:rPr>
          <w:rFonts w:ascii="Arial" w:hAnsi="Arial" w:cs="Arial"/>
          <w:lang w:val="en-MY"/>
        </w:rPr>
        <w:t xml:space="preserve">PARTNER, KENNEDYS LEGAL SOLUTIONS </w:t>
      </w:r>
    </w:p>
    <w:p w:rsidR="00D46063" w:rsidRDefault="00D46063" w:rsidP="00D46063">
      <w:pPr>
        <w:autoSpaceDE w:val="0"/>
        <w:autoSpaceDN w:val="0"/>
        <w:jc w:val="both"/>
        <w:rPr>
          <w:rFonts w:ascii="Arial" w:hAnsi="Arial" w:cs="Arial"/>
          <w:lang w:val="en-MY"/>
        </w:rPr>
      </w:pPr>
    </w:p>
    <w:p w:rsidR="00D46063" w:rsidRDefault="00D46063" w:rsidP="00D46063">
      <w:pPr>
        <w:autoSpaceDE w:val="0"/>
        <w:autoSpaceDN w:val="0"/>
        <w:jc w:val="both"/>
        <w:rPr>
          <w:rFonts w:ascii="Arial" w:hAnsi="Arial" w:cs="Arial"/>
          <w:lang w:val="en-MY"/>
        </w:rPr>
      </w:pPr>
      <w:r>
        <w:rPr>
          <w:rFonts w:ascii="Arial" w:hAnsi="Arial" w:cs="Arial"/>
          <w:lang w:val="en-MY"/>
        </w:rPr>
        <w:t>Ben is a specialist insurance and reinsurance lawyer. He has also advised on claims arising from Africa, the Caribbean, North America and Europe.</w:t>
      </w:r>
    </w:p>
    <w:p w:rsidR="00D46063" w:rsidRDefault="00D46063" w:rsidP="00D46063">
      <w:pPr>
        <w:autoSpaceDE w:val="0"/>
        <w:autoSpaceDN w:val="0"/>
        <w:jc w:val="both"/>
        <w:rPr>
          <w:rFonts w:ascii="Arial" w:hAnsi="Arial" w:cs="Arial"/>
          <w:lang w:val="en-MY"/>
        </w:rPr>
      </w:pPr>
    </w:p>
    <w:p w:rsidR="00D46063" w:rsidRDefault="00D46063" w:rsidP="00D46063">
      <w:pPr>
        <w:autoSpaceDE w:val="0"/>
        <w:autoSpaceDN w:val="0"/>
        <w:jc w:val="both"/>
        <w:rPr>
          <w:rFonts w:ascii="Arial" w:hAnsi="Arial" w:cs="Arial"/>
          <w:lang w:val="en-MY"/>
        </w:rPr>
      </w:pPr>
      <w:r>
        <w:rPr>
          <w:rFonts w:ascii="Arial" w:hAnsi="Arial" w:cs="Arial"/>
          <w:lang w:val="en-MY"/>
        </w:rPr>
        <w:t>Acting for both insurers and reinsurers, Ben advises extensively on facultative and treaty Reinsurance/retrocession claims, disputes and contract wordings. He also advises on large and complex property and casualty losses including floods, hurricane/typhoon, earthquake and other natural catastrophe perils, commercial/industrial products liability, professional risks, and financial lines. He frequently advises on international insurance programmes covering risks in multiple jurisdictions (and the interaction between master and local policies).</w:t>
      </w:r>
    </w:p>
    <w:p w:rsidR="00D46063" w:rsidRDefault="00D46063" w:rsidP="00D46063">
      <w:pPr>
        <w:autoSpaceDE w:val="0"/>
        <w:autoSpaceDN w:val="0"/>
        <w:jc w:val="both"/>
        <w:rPr>
          <w:rFonts w:ascii="Arial" w:hAnsi="Arial" w:cs="Arial"/>
          <w:lang w:val="en-MY"/>
        </w:rPr>
      </w:pPr>
    </w:p>
    <w:p w:rsidR="00D46063" w:rsidRDefault="00D46063" w:rsidP="00D46063">
      <w:pPr>
        <w:jc w:val="both"/>
        <w:rPr>
          <w:rFonts w:ascii="Arial" w:hAnsi="Arial" w:cs="Arial"/>
          <w:lang w:val="en-MY"/>
        </w:rPr>
      </w:pPr>
      <w:r>
        <w:rPr>
          <w:rFonts w:ascii="Arial" w:hAnsi="Arial" w:cs="Arial"/>
          <w:lang w:val="en-MY"/>
        </w:rPr>
        <w:t xml:space="preserve">Ben’s expertise also covers professional liability insurance, energy policy insurance and cross-border claims </w:t>
      </w:r>
    </w:p>
    <w:p w:rsidR="00D46063" w:rsidRDefault="00D46063" w:rsidP="00D46063">
      <w:pPr>
        <w:jc w:val="both"/>
        <w:rPr>
          <w:rFonts w:ascii="Arial" w:hAnsi="Arial" w:cs="Arial"/>
          <w:lang w:val="en-MY"/>
        </w:rPr>
      </w:pPr>
    </w:p>
    <w:p w:rsidR="00D46063" w:rsidRDefault="00D46063" w:rsidP="00D46063">
      <w:pPr>
        <w:jc w:val="both"/>
        <w:rPr>
          <w:rFonts w:ascii="Arial" w:hAnsi="Arial" w:cs="Arial"/>
          <w:lang w:val="en-MY"/>
        </w:rPr>
      </w:pPr>
      <w:r>
        <w:rPr>
          <w:rFonts w:ascii="Arial" w:hAnsi="Arial" w:cs="Arial"/>
          <w:lang w:val="en-MY"/>
        </w:rPr>
        <w:lastRenderedPageBreak/>
        <w:t>Dispute Resolution experience includes mediation in Europe, North America and Asia, International Arbitration, High Court Litigation in London and Hong Kong and acting as monitoring counsel for insurers in various jurisdictions around the world.</w:t>
      </w:r>
    </w:p>
    <w:p w:rsidR="00D46063" w:rsidRDefault="00D46063" w:rsidP="00D46063">
      <w:pPr>
        <w:jc w:val="both"/>
        <w:rPr>
          <w:rFonts w:ascii="Arial" w:hAnsi="Arial" w:cs="Arial"/>
          <w:i/>
          <w:iCs/>
          <w:lang w:val="en-MY"/>
        </w:rPr>
      </w:pPr>
    </w:p>
    <w:p w:rsidR="00D46063" w:rsidRDefault="00D46063" w:rsidP="00D46063">
      <w:pPr>
        <w:jc w:val="right"/>
        <w:rPr>
          <w:rFonts w:ascii="Arial" w:hAnsi="Arial" w:cs="Arial"/>
          <w:b/>
          <w:bCs/>
          <w:lang w:val="en-MY"/>
        </w:rPr>
      </w:pPr>
    </w:p>
    <w:p w:rsidR="00D46063" w:rsidRDefault="00D46063" w:rsidP="00D46063">
      <w:pPr>
        <w:jc w:val="both"/>
        <w:rPr>
          <w:rFonts w:ascii="Arial" w:hAnsi="Arial" w:cs="Arial"/>
          <w:i/>
          <w:iCs/>
          <w:lang w:val="en-MY"/>
        </w:rPr>
      </w:pPr>
      <w:r>
        <w:rPr>
          <w:rFonts w:ascii="Arial" w:hAnsi="Arial" w:cs="Arial"/>
          <w:b/>
          <w:bCs/>
          <w:lang w:val="en-MY"/>
        </w:rPr>
        <w:t xml:space="preserve">WORKSHOP CONTENT </w:t>
      </w:r>
    </w:p>
    <w:p w:rsidR="00D46063" w:rsidRDefault="00D46063" w:rsidP="00D46063">
      <w:pPr>
        <w:jc w:val="both"/>
        <w:rPr>
          <w:rFonts w:ascii="Arial" w:hAnsi="Arial" w:cs="Arial"/>
          <w:lang w:val="en-MY"/>
        </w:rPr>
      </w:pPr>
    </w:p>
    <w:tbl>
      <w:tblPr>
        <w:tblW w:w="9639" w:type="dxa"/>
        <w:tblInd w:w="250" w:type="dxa"/>
        <w:tblCellMar>
          <w:left w:w="0" w:type="dxa"/>
          <w:right w:w="0" w:type="dxa"/>
        </w:tblCellMar>
        <w:tblLook w:val="04A0"/>
      </w:tblPr>
      <w:tblGrid>
        <w:gridCol w:w="3260"/>
        <w:gridCol w:w="6379"/>
      </w:tblGrid>
      <w:tr w:rsidR="00D46063" w:rsidTr="00D46063">
        <w:trPr>
          <w:trHeight w:val="365"/>
        </w:trPr>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063" w:rsidRDefault="00D46063">
            <w:pPr>
              <w:jc w:val="center"/>
              <w:rPr>
                <w:rFonts w:ascii="Arial" w:hAnsi="Arial" w:cs="Arial"/>
                <w:smallCaps/>
              </w:rPr>
            </w:pPr>
            <w:r>
              <w:rPr>
                <w:rFonts w:ascii="Arial" w:hAnsi="Arial" w:cs="Arial"/>
                <w:smallCaps/>
              </w:rPr>
              <w:t>SPEAKER</w:t>
            </w:r>
          </w:p>
        </w:tc>
        <w:tc>
          <w:tcPr>
            <w:tcW w:w="63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6063" w:rsidRDefault="00D46063">
            <w:pPr>
              <w:jc w:val="center"/>
              <w:rPr>
                <w:rFonts w:ascii="Arial" w:hAnsi="Arial" w:cs="Arial"/>
                <w:smallCaps/>
              </w:rPr>
            </w:pPr>
            <w:r>
              <w:rPr>
                <w:rFonts w:ascii="Arial" w:hAnsi="Arial" w:cs="Arial"/>
                <w:smallCaps/>
              </w:rPr>
              <w:t>TOPIC</w:t>
            </w:r>
          </w:p>
        </w:tc>
      </w:tr>
      <w:tr w:rsidR="00D46063" w:rsidTr="00D46063">
        <w:trPr>
          <w:trHeight w:val="4090"/>
        </w:trPr>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46063" w:rsidRDefault="00D46063">
            <w:pPr>
              <w:rPr>
                <w:rFonts w:ascii="Arial" w:hAnsi="Arial" w:cs="Arial"/>
                <w:b/>
                <w:bCs/>
                <w:smallCaps/>
              </w:rPr>
            </w:pPr>
          </w:p>
          <w:p w:rsidR="00D46063" w:rsidRDefault="00D46063">
            <w:pPr>
              <w:rPr>
                <w:rFonts w:ascii="Arial" w:hAnsi="Arial" w:cs="Arial"/>
                <w:b/>
                <w:bCs/>
                <w:smallCaps/>
              </w:rPr>
            </w:pPr>
          </w:p>
          <w:p w:rsidR="00D46063" w:rsidRDefault="00D46063">
            <w:pPr>
              <w:jc w:val="center"/>
              <w:rPr>
                <w:rFonts w:ascii="Arial" w:hAnsi="Arial" w:cs="Arial"/>
              </w:rPr>
            </w:pPr>
            <w:r>
              <w:rPr>
                <w:rFonts w:ascii="Arial" w:hAnsi="Arial" w:cs="Arial"/>
                <w:b/>
                <w:bCs/>
              </w:rPr>
              <w:t xml:space="preserve">MR BEN NICHOLSON </w:t>
            </w:r>
          </w:p>
          <w:p w:rsidR="00D46063" w:rsidRDefault="00D46063">
            <w:pPr>
              <w:jc w:val="center"/>
              <w:rPr>
                <w:rFonts w:ascii="Arial" w:hAnsi="Arial" w:cs="Arial"/>
              </w:rPr>
            </w:pPr>
          </w:p>
          <w:p w:rsidR="00D46063" w:rsidRDefault="00D46063">
            <w:pPr>
              <w:jc w:val="center"/>
              <w:rPr>
                <w:rFonts w:ascii="Arial" w:hAnsi="Arial" w:cs="Arial"/>
              </w:rPr>
            </w:pPr>
            <w:r>
              <w:rPr>
                <w:rFonts w:ascii="Arial" w:hAnsi="Arial" w:cs="Arial"/>
              </w:rPr>
              <w:t>KENNEDYS LEGAL SOLUTIONS</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D46063" w:rsidRDefault="00D46063">
            <w:pPr>
              <w:rPr>
                <w:rFonts w:ascii="Arial" w:hAnsi="Arial" w:cs="Arial"/>
              </w:rPr>
            </w:pPr>
          </w:p>
          <w:p w:rsidR="00D46063" w:rsidRDefault="00D46063">
            <w:pPr>
              <w:rPr>
                <w:rFonts w:ascii="Arial" w:hAnsi="Arial" w:cs="Arial"/>
              </w:rPr>
            </w:pPr>
          </w:p>
          <w:p w:rsidR="00D46063" w:rsidRDefault="00D46063">
            <w:pPr>
              <w:pStyle w:val="ListParagraph"/>
              <w:ind w:hanging="360"/>
              <w:rPr>
                <w:rFonts w:ascii="Arial" w:hAnsi="Arial" w:cs="Arial"/>
                <w:sz w:val="22"/>
                <w:szCs w:val="22"/>
                <w:lang w:val="en-GB"/>
              </w:rPr>
            </w:pPr>
            <w:r>
              <w:rPr>
                <w:rFonts w:ascii="Arial" w:hAnsi="Arial" w:cs="Arial"/>
                <w:sz w:val="22"/>
                <w:szCs w:val="22"/>
                <w:lang w:val="en-GB"/>
              </w:rPr>
              <w:t xml:space="preserve">1.    General overview of reinsurance contracts </w:t>
            </w:r>
          </w:p>
          <w:p w:rsidR="00D46063" w:rsidRDefault="00D46063">
            <w:pPr>
              <w:pStyle w:val="ListParagraph"/>
              <w:ind w:left="1440" w:hanging="360"/>
              <w:rPr>
                <w:rFonts w:ascii="Arial" w:hAnsi="Arial" w:cs="Arial"/>
                <w:sz w:val="22"/>
                <w:szCs w:val="22"/>
                <w:lang w:val="en-GB"/>
              </w:rPr>
            </w:pPr>
            <w:r>
              <w:rPr>
                <w:rFonts w:ascii="Arial" w:hAnsi="Arial" w:cs="Arial"/>
                <w:sz w:val="22"/>
                <w:szCs w:val="22"/>
                <w:lang w:val="en-GB"/>
              </w:rPr>
              <w:t>a.    Different types of contract</w:t>
            </w:r>
          </w:p>
          <w:p w:rsidR="00D46063" w:rsidRDefault="00D46063">
            <w:pPr>
              <w:pStyle w:val="ListParagraph"/>
              <w:spacing w:after="240"/>
              <w:ind w:left="1440" w:hanging="360"/>
              <w:rPr>
                <w:rFonts w:ascii="Arial" w:hAnsi="Arial" w:cs="Arial"/>
                <w:sz w:val="22"/>
                <w:szCs w:val="22"/>
                <w:lang w:val="en-GB"/>
              </w:rPr>
            </w:pPr>
            <w:r>
              <w:rPr>
                <w:rFonts w:ascii="Arial" w:hAnsi="Arial" w:cs="Arial"/>
                <w:sz w:val="22"/>
                <w:szCs w:val="22"/>
                <w:lang w:val="en-GB"/>
              </w:rPr>
              <w:t>b.    What each type is used for</w:t>
            </w:r>
          </w:p>
          <w:p w:rsidR="00D46063" w:rsidRDefault="00D46063">
            <w:pPr>
              <w:pStyle w:val="ListParagraph"/>
              <w:ind w:hanging="360"/>
              <w:rPr>
                <w:rFonts w:ascii="Arial" w:hAnsi="Arial" w:cs="Arial"/>
                <w:sz w:val="22"/>
                <w:szCs w:val="22"/>
                <w:lang w:val="en-GB"/>
              </w:rPr>
            </w:pPr>
          </w:p>
          <w:p w:rsidR="00D46063" w:rsidRDefault="00D46063">
            <w:pPr>
              <w:pStyle w:val="ListParagraph"/>
              <w:ind w:hanging="360"/>
              <w:rPr>
                <w:rFonts w:ascii="Arial" w:hAnsi="Arial" w:cs="Arial"/>
                <w:sz w:val="22"/>
                <w:szCs w:val="22"/>
                <w:lang w:val="en-GB"/>
              </w:rPr>
            </w:pPr>
            <w:r>
              <w:rPr>
                <w:rFonts w:ascii="Arial" w:hAnsi="Arial" w:cs="Arial"/>
                <w:sz w:val="22"/>
                <w:szCs w:val="22"/>
                <w:lang w:val="en-GB"/>
              </w:rPr>
              <w:t>2.    Claims Control/Claims Co-operation/Follow the Settlements in Malaysia</w:t>
            </w:r>
          </w:p>
          <w:p w:rsidR="00D46063" w:rsidRDefault="00D46063">
            <w:pPr>
              <w:pStyle w:val="ListParagraph"/>
              <w:ind w:left="1440" w:hanging="360"/>
              <w:rPr>
                <w:rFonts w:ascii="Arial" w:hAnsi="Arial" w:cs="Arial"/>
                <w:sz w:val="22"/>
                <w:szCs w:val="22"/>
                <w:lang w:val="en-GB"/>
              </w:rPr>
            </w:pPr>
            <w:r>
              <w:rPr>
                <w:rFonts w:ascii="Arial" w:hAnsi="Arial" w:cs="Arial"/>
                <w:sz w:val="22"/>
                <w:szCs w:val="22"/>
                <w:lang w:val="en-GB"/>
              </w:rPr>
              <w:t>a.   What does each type of arrangement entail</w:t>
            </w:r>
          </w:p>
          <w:p w:rsidR="00D46063" w:rsidRDefault="00D46063">
            <w:pPr>
              <w:pStyle w:val="ListParagraph"/>
              <w:ind w:left="1440" w:hanging="360"/>
              <w:rPr>
                <w:rFonts w:ascii="Arial" w:hAnsi="Arial" w:cs="Arial"/>
                <w:sz w:val="22"/>
                <w:szCs w:val="22"/>
                <w:lang w:val="en-GB"/>
              </w:rPr>
            </w:pPr>
            <w:r>
              <w:rPr>
                <w:rFonts w:ascii="Arial" w:hAnsi="Arial" w:cs="Arial"/>
                <w:sz w:val="22"/>
                <w:szCs w:val="22"/>
                <w:lang w:val="en-GB"/>
              </w:rPr>
              <w:t>b.   What restrictions are there on Malaysian reinsurers’ ability to cede control of claims to reinsurers</w:t>
            </w:r>
          </w:p>
          <w:p w:rsidR="00D46063" w:rsidRDefault="00D46063">
            <w:pPr>
              <w:pStyle w:val="ListParagraph"/>
              <w:ind w:left="1440" w:hanging="360"/>
              <w:rPr>
                <w:rFonts w:ascii="Arial" w:hAnsi="Arial" w:cs="Arial"/>
                <w:sz w:val="22"/>
                <w:szCs w:val="22"/>
                <w:lang w:val="en-GB"/>
              </w:rPr>
            </w:pPr>
            <w:r>
              <w:rPr>
                <w:rFonts w:ascii="Arial" w:hAnsi="Arial" w:cs="Arial"/>
                <w:sz w:val="22"/>
                <w:szCs w:val="22"/>
                <w:lang w:val="en-GB"/>
              </w:rPr>
              <w:t>c.   In what circumstances can a reinsurer refuse to follow the settlements</w:t>
            </w:r>
          </w:p>
          <w:p w:rsidR="00D46063" w:rsidRDefault="00D46063">
            <w:pPr>
              <w:pStyle w:val="ListParagraph"/>
              <w:ind w:left="1440"/>
              <w:rPr>
                <w:rFonts w:ascii="Arial" w:hAnsi="Arial" w:cs="Arial"/>
                <w:sz w:val="22"/>
                <w:szCs w:val="22"/>
                <w:lang w:val="en-GB"/>
              </w:rPr>
            </w:pPr>
          </w:p>
          <w:p w:rsidR="00D46063" w:rsidRDefault="00D46063">
            <w:pPr>
              <w:pStyle w:val="ListParagraph"/>
              <w:ind w:left="1440"/>
              <w:rPr>
                <w:rFonts w:ascii="Arial" w:hAnsi="Arial" w:cs="Arial"/>
                <w:sz w:val="22"/>
                <w:szCs w:val="22"/>
                <w:lang w:val="en-GB"/>
              </w:rPr>
            </w:pPr>
          </w:p>
          <w:p w:rsidR="00D46063" w:rsidRDefault="00D46063">
            <w:pPr>
              <w:pStyle w:val="ListParagraph"/>
              <w:ind w:hanging="360"/>
              <w:rPr>
                <w:rFonts w:ascii="Arial" w:hAnsi="Arial" w:cs="Arial"/>
                <w:sz w:val="22"/>
                <w:szCs w:val="22"/>
                <w:lang w:val="en-GB"/>
              </w:rPr>
            </w:pPr>
            <w:r>
              <w:rPr>
                <w:rFonts w:ascii="Arial" w:hAnsi="Arial" w:cs="Arial"/>
                <w:sz w:val="22"/>
                <w:szCs w:val="22"/>
                <w:lang w:val="en-GB"/>
              </w:rPr>
              <w:t>3.    Roles of Claims Professionals in relation to reinsurance in Malaysian market</w:t>
            </w:r>
          </w:p>
          <w:p w:rsidR="00D46063" w:rsidRDefault="00D46063">
            <w:pPr>
              <w:pStyle w:val="ListParagraph"/>
              <w:ind w:left="1440" w:hanging="360"/>
              <w:rPr>
                <w:rFonts w:ascii="Arial" w:hAnsi="Arial" w:cs="Arial"/>
                <w:sz w:val="22"/>
                <w:szCs w:val="22"/>
                <w:lang w:val="en-GB"/>
              </w:rPr>
            </w:pPr>
            <w:r>
              <w:rPr>
                <w:rFonts w:ascii="Arial" w:hAnsi="Arial" w:cs="Arial"/>
                <w:sz w:val="22"/>
                <w:szCs w:val="22"/>
                <w:lang w:val="en-GB"/>
              </w:rPr>
              <w:t>a.   The role and responsibilities of the insurer claims manager in different scenarios</w:t>
            </w:r>
          </w:p>
          <w:p w:rsidR="00D46063" w:rsidRDefault="00D46063">
            <w:pPr>
              <w:pStyle w:val="ListParagraph"/>
              <w:ind w:left="1440" w:hanging="360"/>
              <w:rPr>
                <w:rFonts w:ascii="Arial" w:hAnsi="Arial" w:cs="Arial"/>
                <w:sz w:val="22"/>
                <w:szCs w:val="22"/>
                <w:lang w:val="en-GB"/>
              </w:rPr>
            </w:pPr>
            <w:r>
              <w:rPr>
                <w:rFonts w:ascii="Arial" w:hAnsi="Arial" w:cs="Arial"/>
                <w:sz w:val="22"/>
                <w:szCs w:val="22"/>
                <w:lang w:val="en-GB"/>
              </w:rPr>
              <w:t>b.   Role of the reinsurance claims broker</w:t>
            </w:r>
          </w:p>
          <w:p w:rsidR="00D46063" w:rsidRDefault="00D46063">
            <w:pPr>
              <w:pStyle w:val="ListParagraph"/>
              <w:ind w:left="1440" w:hanging="360"/>
              <w:rPr>
                <w:rFonts w:ascii="Arial" w:hAnsi="Arial" w:cs="Arial"/>
                <w:sz w:val="22"/>
                <w:szCs w:val="22"/>
                <w:lang w:val="en-GB"/>
              </w:rPr>
            </w:pPr>
            <w:r>
              <w:rPr>
                <w:rFonts w:ascii="Arial" w:hAnsi="Arial" w:cs="Arial"/>
                <w:sz w:val="22"/>
                <w:szCs w:val="22"/>
                <w:lang w:val="en-GB"/>
              </w:rPr>
              <w:t>c.   Leader Clauses and subscription policies</w:t>
            </w:r>
          </w:p>
          <w:p w:rsidR="00D46063" w:rsidRDefault="00D46063">
            <w:pPr>
              <w:pStyle w:val="ListParagraph"/>
              <w:ind w:left="1440"/>
              <w:rPr>
                <w:rFonts w:ascii="Arial" w:hAnsi="Arial" w:cs="Arial"/>
                <w:sz w:val="22"/>
                <w:szCs w:val="22"/>
                <w:lang w:val="en-GB"/>
              </w:rPr>
            </w:pPr>
          </w:p>
          <w:p w:rsidR="00D46063" w:rsidRDefault="00D46063">
            <w:pPr>
              <w:pStyle w:val="ListParagraph"/>
              <w:ind w:left="1440"/>
              <w:rPr>
                <w:rFonts w:ascii="Arial" w:hAnsi="Arial" w:cs="Arial"/>
                <w:sz w:val="22"/>
                <w:szCs w:val="22"/>
                <w:lang w:val="en-GB"/>
              </w:rPr>
            </w:pPr>
          </w:p>
          <w:p w:rsidR="00D46063" w:rsidRDefault="00D46063">
            <w:pPr>
              <w:pStyle w:val="ListParagraph"/>
              <w:ind w:hanging="360"/>
              <w:rPr>
                <w:rFonts w:ascii="Arial" w:hAnsi="Arial" w:cs="Arial"/>
                <w:sz w:val="22"/>
                <w:szCs w:val="22"/>
                <w:lang w:val="en-GB"/>
              </w:rPr>
            </w:pPr>
            <w:r>
              <w:rPr>
                <w:rFonts w:ascii="Arial" w:hAnsi="Arial" w:cs="Arial"/>
                <w:sz w:val="22"/>
                <w:szCs w:val="22"/>
                <w:lang w:val="en-GB"/>
              </w:rPr>
              <w:t>4.    Reinsurer Expectations in Specific Business Lines</w:t>
            </w:r>
          </w:p>
          <w:p w:rsidR="00D46063" w:rsidRDefault="00D46063">
            <w:pPr>
              <w:pStyle w:val="ListParagraph"/>
              <w:ind w:left="1440" w:hanging="360"/>
              <w:rPr>
                <w:rFonts w:ascii="Arial" w:hAnsi="Arial" w:cs="Arial"/>
                <w:sz w:val="22"/>
                <w:szCs w:val="22"/>
                <w:lang w:val="en-GB"/>
              </w:rPr>
            </w:pPr>
            <w:r>
              <w:rPr>
                <w:rFonts w:ascii="Arial" w:hAnsi="Arial" w:cs="Arial"/>
                <w:sz w:val="22"/>
                <w:szCs w:val="22"/>
                <w:lang w:val="en-GB"/>
              </w:rPr>
              <w:t>a.   Complex Financial Lines</w:t>
            </w:r>
          </w:p>
          <w:p w:rsidR="00D46063" w:rsidRDefault="00D46063">
            <w:pPr>
              <w:pStyle w:val="ListParagraph"/>
              <w:ind w:left="1440" w:hanging="360"/>
              <w:rPr>
                <w:rFonts w:ascii="Arial" w:hAnsi="Arial" w:cs="Arial"/>
                <w:sz w:val="22"/>
                <w:szCs w:val="22"/>
                <w:lang w:val="en-GB"/>
              </w:rPr>
            </w:pPr>
            <w:r>
              <w:rPr>
                <w:rFonts w:ascii="Arial" w:hAnsi="Arial" w:cs="Arial"/>
                <w:sz w:val="22"/>
                <w:szCs w:val="22"/>
                <w:lang w:val="en-GB"/>
              </w:rPr>
              <w:t>b.   Large Infrastructure Construction</w:t>
            </w:r>
          </w:p>
          <w:p w:rsidR="00D46063" w:rsidRDefault="00D46063">
            <w:pPr>
              <w:pStyle w:val="ListParagraph"/>
              <w:ind w:left="1440" w:hanging="360"/>
              <w:rPr>
                <w:rFonts w:ascii="Arial" w:hAnsi="Arial" w:cs="Arial"/>
                <w:sz w:val="22"/>
                <w:szCs w:val="22"/>
                <w:lang w:val="en-GB"/>
              </w:rPr>
            </w:pPr>
            <w:r>
              <w:rPr>
                <w:rFonts w:ascii="Arial" w:hAnsi="Arial" w:cs="Arial"/>
                <w:sz w:val="22"/>
                <w:szCs w:val="22"/>
                <w:lang w:val="en-GB"/>
              </w:rPr>
              <w:t>c.   Major Property Loss/Catastrophe</w:t>
            </w:r>
          </w:p>
          <w:p w:rsidR="00D46063" w:rsidRDefault="00D46063">
            <w:pPr>
              <w:spacing w:line="276" w:lineRule="auto"/>
              <w:rPr>
                <w:rFonts w:ascii="Arial" w:hAnsi="Arial" w:cs="Arial"/>
              </w:rPr>
            </w:pPr>
          </w:p>
          <w:p w:rsidR="00D46063" w:rsidRDefault="00D46063">
            <w:pPr>
              <w:spacing w:line="276" w:lineRule="auto"/>
              <w:rPr>
                <w:rFonts w:ascii="Arial" w:hAnsi="Arial" w:cs="Arial"/>
              </w:rPr>
            </w:pPr>
          </w:p>
        </w:tc>
      </w:tr>
    </w:tbl>
    <w:p w:rsidR="00D46063" w:rsidRDefault="00D46063" w:rsidP="00D46063">
      <w:pPr>
        <w:jc w:val="both"/>
        <w:rPr>
          <w:rFonts w:ascii="Arial" w:hAnsi="Arial" w:cs="Arial"/>
          <w:lang w:val="en-MY"/>
        </w:rPr>
      </w:pPr>
    </w:p>
    <w:p w:rsidR="00D46063" w:rsidRDefault="00D46063" w:rsidP="00D46063">
      <w:pPr>
        <w:jc w:val="both"/>
        <w:rPr>
          <w:rFonts w:ascii="Arial" w:hAnsi="Arial" w:cs="Arial"/>
          <w:lang w:val="en-MY"/>
        </w:rPr>
      </w:pPr>
    </w:p>
    <w:p w:rsidR="00D46063" w:rsidRDefault="00D46063" w:rsidP="00D46063">
      <w:pPr>
        <w:rPr>
          <w:rFonts w:ascii="Arial" w:hAnsi="Arial" w:cs="Arial"/>
          <w:b/>
          <w:bCs/>
          <w:lang w:val="en-MY"/>
        </w:rPr>
      </w:pPr>
      <w:r>
        <w:rPr>
          <w:rFonts w:ascii="Arial" w:hAnsi="Arial" w:cs="Arial"/>
          <w:b/>
          <w:bCs/>
          <w:lang w:val="en-MY"/>
        </w:rPr>
        <w:t xml:space="preserve">OBJECTIVE OF THE SESSION </w:t>
      </w:r>
    </w:p>
    <w:p w:rsidR="00D46063" w:rsidRDefault="00D46063" w:rsidP="00D46063">
      <w:pPr>
        <w:jc w:val="both"/>
        <w:rPr>
          <w:rFonts w:ascii="Arial" w:hAnsi="Arial" w:cs="Arial"/>
          <w:b/>
          <w:bCs/>
          <w:lang w:val="en-MY"/>
        </w:rPr>
      </w:pPr>
    </w:p>
    <w:p w:rsidR="00D46063" w:rsidRDefault="00D46063" w:rsidP="00D46063">
      <w:pPr>
        <w:jc w:val="both"/>
        <w:rPr>
          <w:rFonts w:ascii="Arial" w:hAnsi="Arial" w:cs="Arial"/>
          <w:lang w:val="en-MY"/>
        </w:rPr>
      </w:pPr>
      <w:r>
        <w:rPr>
          <w:rFonts w:ascii="Arial" w:hAnsi="Arial" w:cs="Arial"/>
          <w:lang w:val="en-MY"/>
        </w:rPr>
        <w:t>The objective for the Seminar is to provide our Malaysia insurance technical professionals with:-</w:t>
      </w:r>
    </w:p>
    <w:p w:rsidR="00D46063" w:rsidRDefault="00D46063" w:rsidP="00D46063">
      <w:pPr>
        <w:jc w:val="both"/>
        <w:rPr>
          <w:rFonts w:ascii="Arial" w:hAnsi="Arial" w:cs="Arial"/>
          <w:lang w:val="en-MY"/>
        </w:rPr>
      </w:pPr>
    </w:p>
    <w:p w:rsidR="00D46063" w:rsidRDefault="00D46063" w:rsidP="00D46063">
      <w:pPr>
        <w:numPr>
          <w:ilvl w:val="0"/>
          <w:numId w:val="2"/>
        </w:numPr>
        <w:jc w:val="both"/>
        <w:rPr>
          <w:rFonts w:ascii="Arial" w:eastAsia="Times New Roman" w:hAnsi="Arial" w:cs="Arial"/>
          <w:lang w:val="en-MY"/>
        </w:rPr>
      </w:pPr>
      <w:r>
        <w:rPr>
          <w:rFonts w:ascii="Arial" w:eastAsia="Times New Roman" w:hAnsi="Arial" w:cs="Arial"/>
          <w:lang w:val="en-MY"/>
        </w:rPr>
        <w:t>Understanding on the purpose of reinsurance and why it is needed</w:t>
      </w:r>
    </w:p>
    <w:p w:rsidR="00D46063" w:rsidRDefault="00D46063" w:rsidP="00D46063">
      <w:pPr>
        <w:numPr>
          <w:ilvl w:val="0"/>
          <w:numId w:val="2"/>
        </w:numPr>
        <w:jc w:val="both"/>
        <w:rPr>
          <w:rFonts w:ascii="Arial" w:eastAsia="Times New Roman" w:hAnsi="Arial" w:cs="Arial"/>
          <w:lang w:val="en-MY"/>
        </w:rPr>
      </w:pPr>
      <w:r>
        <w:rPr>
          <w:rFonts w:ascii="Arial" w:eastAsia="Times New Roman" w:hAnsi="Arial" w:cs="Arial"/>
          <w:lang w:val="en-MY"/>
        </w:rPr>
        <w:t>Ability to identify the main methods and types of reinsurance</w:t>
      </w:r>
    </w:p>
    <w:p w:rsidR="00D46063" w:rsidRDefault="00D46063" w:rsidP="00D46063">
      <w:pPr>
        <w:numPr>
          <w:ilvl w:val="0"/>
          <w:numId w:val="2"/>
        </w:numPr>
        <w:jc w:val="both"/>
        <w:rPr>
          <w:rFonts w:ascii="Arial" w:eastAsia="Times New Roman" w:hAnsi="Arial" w:cs="Arial"/>
          <w:lang w:val="en-MY"/>
        </w:rPr>
      </w:pPr>
      <w:r>
        <w:rPr>
          <w:rFonts w:ascii="Arial" w:eastAsia="Times New Roman" w:hAnsi="Arial" w:cs="Arial"/>
          <w:lang w:val="en-MY"/>
        </w:rPr>
        <w:t>Awareness of the advantages, disadvantages and principal uses of the main methods of reinsurance</w:t>
      </w:r>
    </w:p>
    <w:p w:rsidR="00D46063" w:rsidRDefault="00D46063" w:rsidP="00D46063">
      <w:pPr>
        <w:numPr>
          <w:ilvl w:val="0"/>
          <w:numId w:val="2"/>
        </w:numPr>
        <w:jc w:val="both"/>
        <w:rPr>
          <w:rFonts w:ascii="Arial" w:eastAsia="Times New Roman" w:hAnsi="Arial" w:cs="Arial"/>
          <w:b/>
          <w:bCs/>
          <w:lang w:val="en-MY"/>
        </w:rPr>
      </w:pPr>
      <w:r>
        <w:rPr>
          <w:rFonts w:ascii="Arial" w:eastAsia="Times New Roman" w:hAnsi="Arial" w:cs="Arial"/>
          <w:lang w:val="en-MY"/>
        </w:rPr>
        <w:t>Better understanding of the legal relationship that exist between the Insured, Insurer and Reinsurer.</w:t>
      </w:r>
    </w:p>
    <w:p w:rsidR="00D46063" w:rsidRDefault="00D46063" w:rsidP="00D46063">
      <w:pPr>
        <w:jc w:val="both"/>
        <w:rPr>
          <w:rFonts w:ascii="Arial" w:hAnsi="Arial" w:cs="Arial"/>
          <w:b/>
          <w:bCs/>
          <w:lang w:val="en-MY"/>
        </w:rPr>
      </w:pPr>
    </w:p>
    <w:p w:rsidR="00D46063" w:rsidRDefault="00D46063" w:rsidP="00D46063">
      <w:pPr>
        <w:jc w:val="both"/>
        <w:rPr>
          <w:rFonts w:ascii="Arial" w:hAnsi="Arial" w:cs="Arial"/>
          <w:b/>
          <w:bCs/>
          <w:lang w:val="en-MY"/>
        </w:rPr>
      </w:pPr>
    </w:p>
    <w:p w:rsidR="00D46063" w:rsidRDefault="00D46063" w:rsidP="00D46063">
      <w:pPr>
        <w:jc w:val="both"/>
        <w:rPr>
          <w:rFonts w:ascii="Arial" w:hAnsi="Arial" w:cs="Arial"/>
          <w:b/>
          <w:bCs/>
          <w:lang w:val="en-MY"/>
        </w:rPr>
      </w:pPr>
    </w:p>
    <w:p w:rsidR="00D46063" w:rsidRDefault="00D46063" w:rsidP="00D46063">
      <w:pPr>
        <w:jc w:val="both"/>
        <w:rPr>
          <w:rFonts w:ascii="Arial" w:hAnsi="Arial" w:cs="Arial"/>
          <w:b/>
          <w:bCs/>
          <w:lang w:val="en-MY"/>
        </w:rPr>
      </w:pPr>
      <w:r>
        <w:rPr>
          <w:rFonts w:ascii="Arial" w:hAnsi="Arial" w:cs="Arial"/>
          <w:b/>
          <w:bCs/>
          <w:lang w:val="en-MY"/>
        </w:rPr>
        <w:lastRenderedPageBreak/>
        <w:t>PARTICIPANT FEE</w:t>
      </w:r>
    </w:p>
    <w:p w:rsidR="00D46063" w:rsidRDefault="00D46063" w:rsidP="00D46063">
      <w:pPr>
        <w:jc w:val="both"/>
        <w:rPr>
          <w:rFonts w:ascii="Arial" w:hAnsi="Arial" w:cs="Arial"/>
          <w:lang w:val="en-MY"/>
        </w:rPr>
      </w:pPr>
    </w:p>
    <w:p w:rsidR="00D46063" w:rsidRDefault="00D46063" w:rsidP="00D46063">
      <w:pPr>
        <w:jc w:val="both"/>
        <w:rPr>
          <w:rFonts w:ascii="Arial" w:hAnsi="Arial" w:cs="Arial"/>
          <w:lang w:val="en-MY"/>
        </w:rPr>
      </w:pPr>
      <w:r>
        <w:rPr>
          <w:rFonts w:ascii="Arial" w:hAnsi="Arial" w:cs="Arial"/>
          <w:b/>
          <w:bCs/>
          <w:lang w:val="en-MY"/>
        </w:rPr>
        <w:t>NICS Members</w:t>
      </w:r>
      <w:r>
        <w:rPr>
          <w:rFonts w:ascii="Arial" w:hAnsi="Arial" w:cs="Arial"/>
          <w:lang w:val="en-MY"/>
        </w:rPr>
        <w:t>: RM600.00 per participant</w:t>
      </w:r>
    </w:p>
    <w:p w:rsidR="00D46063" w:rsidRDefault="00D46063" w:rsidP="00D46063">
      <w:pPr>
        <w:jc w:val="both"/>
        <w:rPr>
          <w:rFonts w:ascii="Arial" w:hAnsi="Arial" w:cs="Arial"/>
          <w:lang w:val="en-MY"/>
        </w:rPr>
      </w:pPr>
    </w:p>
    <w:p w:rsidR="00D46063" w:rsidRDefault="00D46063" w:rsidP="00D46063">
      <w:pPr>
        <w:jc w:val="both"/>
        <w:rPr>
          <w:rFonts w:ascii="Arial" w:hAnsi="Arial" w:cs="Arial"/>
          <w:lang w:val="en-MY"/>
        </w:rPr>
      </w:pPr>
      <w:r>
        <w:rPr>
          <w:rFonts w:ascii="Arial" w:hAnsi="Arial" w:cs="Arial"/>
          <w:b/>
          <w:bCs/>
          <w:lang w:val="en-MY"/>
        </w:rPr>
        <w:t>NON – Members</w:t>
      </w:r>
      <w:r>
        <w:rPr>
          <w:rFonts w:ascii="Arial" w:hAnsi="Arial" w:cs="Arial"/>
          <w:lang w:val="en-MY"/>
        </w:rPr>
        <w:t>: RM800.00 per participant</w:t>
      </w:r>
    </w:p>
    <w:p w:rsidR="00D46063" w:rsidRDefault="00D46063" w:rsidP="00D46063">
      <w:pPr>
        <w:jc w:val="both"/>
        <w:rPr>
          <w:rFonts w:ascii="Arial" w:hAnsi="Arial" w:cs="Arial"/>
          <w:lang w:val="en-MY"/>
        </w:rPr>
      </w:pPr>
    </w:p>
    <w:p w:rsidR="00D46063" w:rsidRDefault="00D46063" w:rsidP="00D46063">
      <w:pPr>
        <w:jc w:val="both"/>
        <w:rPr>
          <w:rFonts w:ascii="Arial" w:hAnsi="Arial" w:cs="Arial"/>
          <w:lang w:val="en-MY"/>
        </w:rPr>
      </w:pPr>
    </w:p>
    <w:p w:rsidR="00D46063" w:rsidRDefault="00D46063" w:rsidP="00D46063">
      <w:pPr>
        <w:jc w:val="both"/>
        <w:rPr>
          <w:rFonts w:ascii="Arial" w:hAnsi="Arial" w:cs="Arial"/>
          <w:b/>
          <w:bCs/>
          <w:lang w:val="en-MY"/>
        </w:rPr>
      </w:pPr>
      <w:r>
        <w:rPr>
          <w:rFonts w:ascii="Arial" w:hAnsi="Arial" w:cs="Arial"/>
          <w:b/>
          <w:bCs/>
          <w:lang w:val="en-MY"/>
        </w:rPr>
        <w:t>Complimentary Seat Entitlement:</w:t>
      </w:r>
    </w:p>
    <w:p w:rsidR="00D46063" w:rsidRDefault="00D46063" w:rsidP="00D46063">
      <w:pPr>
        <w:jc w:val="both"/>
        <w:rPr>
          <w:rFonts w:ascii="Arial" w:hAnsi="Arial" w:cs="Arial"/>
          <w:lang w:val="en-MY"/>
        </w:rPr>
      </w:pPr>
    </w:p>
    <w:tbl>
      <w:tblPr>
        <w:tblW w:w="8820" w:type="dxa"/>
        <w:tblInd w:w="108" w:type="dxa"/>
        <w:tblCellMar>
          <w:left w:w="0" w:type="dxa"/>
          <w:right w:w="0" w:type="dxa"/>
        </w:tblCellMar>
        <w:tblLook w:val="04A0"/>
      </w:tblPr>
      <w:tblGrid>
        <w:gridCol w:w="1620"/>
        <w:gridCol w:w="1080"/>
        <w:gridCol w:w="6120"/>
      </w:tblGrid>
      <w:tr w:rsidR="00D46063" w:rsidTr="00D46063">
        <w:trPr>
          <w:trHeight w:val="567"/>
        </w:trPr>
        <w:tc>
          <w:tcPr>
            <w:tcW w:w="162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063" w:rsidRDefault="00D46063">
            <w:pPr>
              <w:pStyle w:val="ListBullet"/>
              <w:numPr>
                <w:ilvl w:val="0"/>
                <w:numId w:val="0"/>
              </w:numPr>
              <w:tabs>
                <w:tab w:val="left" w:pos="720"/>
              </w:tabs>
              <w:ind w:right="-306"/>
              <w:rPr>
                <w:rFonts w:ascii="Arial" w:hAnsi="Arial" w:cs="Arial"/>
                <w:b/>
                <w:bCs/>
                <w:sz w:val="22"/>
                <w:szCs w:val="22"/>
              </w:rPr>
            </w:pPr>
            <w:r>
              <w:rPr>
                <w:rFonts w:ascii="Arial" w:hAnsi="Arial" w:cs="Arial"/>
                <w:b/>
                <w:bCs/>
                <w:sz w:val="22"/>
                <w:szCs w:val="22"/>
              </w:rPr>
              <w:t>Members</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6063" w:rsidRDefault="00D46063">
            <w:pPr>
              <w:pStyle w:val="ListBullet"/>
              <w:numPr>
                <w:ilvl w:val="0"/>
                <w:numId w:val="0"/>
              </w:numPr>
              <w:tabs>
                <w:tab w:val="left" w:pos="720"/>
              </w:tabs>
              <w:ind w:right="-306"/>
              <w:rPr>
                <w:rFonts w:ascii="Arial" w:hAnsi="Arial" w:cs="Arial"/>
                <w:sz w:val="22"/>
                <w:szCs w:val="22"/>
              </w:rPr>
            </w:pPr>
            <w:r>
              <w:rPr>
                <w:rFonts w:ascii="Arial" w:hAnsi="Arial" w:cs="Arial"/>
                <w:sz w:val="22"/>
                <w:szCs w:val="22"/>
              </w:rPr>
              <w:t xml:space="preserve">Local </w:t>
            </w:r>
          </w:p>
        </w:tc>
        <w:tc>
          <w:tcPr>
            <w:tcW w:w="61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6063" w:rsidRDefault="00D46063">
            <w:pPr>
              <w:pStyle w:val="ListBullet"/>
              <w:numPr>
                <w:ilvl w:val="0"/>
                <w:numId w:val="0"/>
              </w:numPr>
              <w:tabs>
                <w:tab w:val="left" w:pos="720"/>
              </w:tabs>
              <w:ind w:right="-306"/>
              <w:rPr>
                <w:rFonts w:ascii="Arial" w:hAnsi="Arial" w:cs="Arial"/>
                <w:sz w:val="22"/>
                <w:szCs w:val="22"/>
              </w:rPr>
            </w:pPr>
            <w:r>
              <w:rPr>
                <w:rFonts w:ascii="Arial" w:hAnsi="Arial" w:cs="Arial"/>
                <w:sz w:val="22"/>
                <w:szCs w:val="22"/>
              </w:rPr>
              <w:t xml:space="preserve">Every 3 participants registered - 1 complimentary seat </w:t>
            </w:r>
          </w:p>
        </w:tc>
      </w:tr>
      <w:tr w:rsidR="00D46063" w:rsidTr="00D46063">
        <w:trPr>
          <w:trHeight w:val="567"/>
        </w:trPr>
        <w:tc>
          <w:tcPr>
            <w:tcW w:w="0" w:type="auto"/>
            <w:vMerge/>
            <w:tcBorders>
              <w:top w:val="single" w:sz="8" w:space="0" w:color="auto"/>
              <w:left w:val="single" w:sz="8" w:space="0" w:color="auto"/>
              <w:bottom w:val="single" w:sz="8" w:space="0" w:color="auto"/>
              <w:right w:val="single" w:sz="8" w:space="0" w:color="auto"/>
            </w:tcBorders>
            <w:vAlign w:val="center"/>
            <w:hideMark/>
          </w:tcPr>
          <w:p w:rsidR="00D46063" w:rsidRDefault="00D46063">
            <w:pPr>
              <w:rPr>
                <w:rFonts w:ascii="Arial" w:hAnsi="Arial" w:cs="Arial"/>
                <w:b/>
                <w:bCs/>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6063" w:rsidRDefault="00D46063">
            <w:pPr>
              <w:pStyle w:val="ListBullet"/>
              <w:numPr>
                <w:ilvl w:val="0"/>
                <w:numId w:val="0"/>
              </w:numPr>
              <w:tabs>
                <w:tab w:val="left" w:pos="720"/>
              </w:tabs>
              <w:ind w:right="-306"/>
              <w:rPr>
                <w:rFonts w:ascii="Arial" w:hAnsi="Arial" w:cs="Arial"/>
                <w:sz w:val="22"/>
                <w:szCs w:val="22"/>
              </w:rPr>
            </w:pPr>
            <w:r>
              <w:rPr>
                <w:rFonts w:ascii="Arial" w:hAnsi="Arial" w:cs="Arial"/>
                <w:sz w:val="22"/>
                <w:szCs w:val="22"/>
              </w:rPr>
              <w:t>Regional</w:t>
            </w:r>
          </w:p>
        </w:tc>
        <w:tc>
          <w:tcPr>
            <w:tcW w:w="6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6063" w:rsidRDefault="00D46063">
            <w:pPr>
              <w:pStyle w:val="ListBullet"/>
              <w:numPr>
                <w:ilvl w:val="0"/>
                <w:numId w:val="0"/>
              </w:numPr>
              <w:tabs>
                <w:tab w:val="left" w:pos="720"/>
              </w:tabs>
              <w:ind w:right="-306"/>
              <w:rPr>
                <w:rFonts w:ascii="Arial" w:hAnsi="Arial" w:cs="Arial"/>
                <w:sz w:val="22"/>
                <w:szCs w:val="22"/>
              </w:rPr>
            </w:pPr>
            <w:r>
              <w:rPr>
                <w:rFonts w:ascii="Arial" w:hAnsi="Arial" w:cs="Arial"/>
                <w:sz w:val="22"/>
                <w:szCs w:val="22"/>
              </w:rPr>
              <w:t>Every 1 participant registered  - 1 complimentary seat</w:t>
            </w:r>
          </w:p>
        </w:tc>
      </w:tr>
      <w:tr w:rsidR="00D46063" w:rsidTr="00D46063">
        <w:trPr>
          <w:trHeight w:val="567"/>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6063" w:rsidRDefault="00D46063">
            <w:pPr>
              <w:pStyle w:val="ListBullet"/>
              <w:numPr>
                <w:ilvl w:val="0"/>
                <w:numId w:val="0"/>
              </w:numPr>
              <w:tabs>
                <w:tab w:val="left" w:pos="720"/>
              </w:tabs>
              <w:ind w:right="-306"/>
              <w:rPr>
                <w:rFonts w:ascii="Arial" w:hAnsi="Arial" w:cs="Arial"/>
                <w:b/>
                <w:bCs/>
                <w:sz w:val="22"/>
                <w:szCs w:val="22"/>
              </w:rPr>
            </w:pPr>
            <w:r>
              <w:rPr>
                <w:rFonts w:ascii="Arial" w:hAnsi="Arial" w:cs="Arial"/>
                <w:b/>
                <w:bCs/>
                <w:sz w:val="22"/>
                <w:szCs w:val="22"/>
              </w:rPr>
              <w:t>Non-Members</w:t>
            </w: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46063" w:rsidRDefault="00D46063">
            <w:pPr>
              <w:pStyle w:val="ListBullet"/>
              <w:numPr>
                <w:ilvl w:val="0"/>
                <w:numId w:val="0"/>
              </w:numPr>
              <w:tabs>
                <w:tab w:val="left" w:pos="720"/>
              </w:tabs>
              <w:ind w:right="-306"/>
              <w:rPr>
                <w:rFonts w:ascii="Arial" w:hAnsi="Arial" w:cs="Arial"/>
                <w:sz w:val="22"/>
                <w:szCs w:val="22"/>
              </w:rPr>
            </w:pPr>
            <w:r>
              <w:rPr>
                <w:rFonts w:ascii="Arial" w:hAnsi="Arial" w:cs="Arial"/>
                <w:sz w:val="22"/>
                <w:szCs w:val="22"/>
              </w:rPr>
              <w:t>Every 5 participants registered - 1 complimentary seat</w:t>
            </w:r>
          </w:p>
        </w:tc>
      </w:tr>
    </w:tbl>
    <w:p w:rsidR="00D46063" w:rsidRDefault="00D46063" w:rsidP="00D46063">
      <w:pPr>
        <w:jc w:val="both"/>
        <w:rPr>
          <w:rFonts w:ascii="Arial" w:hAnsi="Arial" w:cs="Arial"/>
          <w:b/>
          <w:bCs/>
        </w:rPr>
      </w:pPr>
    </w:p>
    <w:p w:rsidR="00D46063" w:rsidRDefault="00D46063" w:rsidP="00D46063">
      <w:pPr>
        <w:jc w:val="both"/>
        <w:rPr>
          <w:rFonts w:ascii="Arial" w:hAnsi="Arial" w:cs="Arial"/>
          <w:b/>
          <w:bCs/>
          <w:lang w:val="en-MY"/>
        </w:rPr>
      </w:pPr>
    </w:p>
    <w:p w:rsidR="00D46063" w:rsidRDefault="00D46063" w:rsidP="00D46063">
      <w:pPr>
        <w:jc w:val="both"/>
        <w:rPr>
          <w:rFonts w:ascii="Arial" w:hAnsi="Arial" w:cs="Arial"/>
          <w:b/>
          <w:bCs/>
          <w:lang w:val="en-MY"/>
        </w:rPr>
      </w:pPr>
      <w:r>
        <w:rPr>
          <w:rFonts w:ascii="Arial" w:hAnsi="Arial" w:cs="Arial"/>
          <w:b/>
          <w:bCs/>
          <w:lang w:val="en-MY"/>
        </w:rPr>
        <w:t>REGISTRATION</w:t>
      </w:r>
    </w:p>
    <w:p w:rsidR="00D46063" w:rsidRDefault="00D46063" w:rsidP="00D46063">
      <w:pPr>
        <w:jc w:val="both"/>
        <w:rPr>
          <w:rFonts w:ascii="Arial" w:hAnsi="Arial" w:cs="Arial"/>
          <w:b/>
          <w:bCs/>
          <w:lang w:val="en-MY"/>
        </w:rPr>
      </w:pPr>
    </w:p>
    <w:p w:rsidR="00D46063" w:rsidRDefault="00D46063" w:rsidP="00D46063">
      <w:pPr>
        <w:jc w:val="both"/>
        <w:rPr>
          <w:rFonts w:ascii="Arial" w:hAnsi="Arial" w:cs="Arial"/>
          <w:lang w:val="en-MY"/>
        </w:rPr>
      </w:pPr>
      <w:r>
        <w:rPr>
          <w:rFonts w:ascii="Arial" w:hAnsi="Arial" w:cs="Arial"/>
          <w:lang w:val="en-MY"/>
        </w:rPr>
        <w:t xml:space="preserve">The Registration Form is attached herewith. </w:t>
      </w:r>
    </w:p>
    <w:p w:rsidR="00D46063" w:rsidRDefault="00D46063" w:rsidP="00D46063">
      <w:pPr>
        <w:jc w:val="both"/>
        <w:rPr>
          <w:rFonts w:ascii="Arial" w:hAnsi="Arial" w:cs="Arial"/>
          <w:lang w:val="en-MY"/>
        </w:rPr>
      </w:pPr>
    </w:p>
    <w:p w:rsidR="00D46063" w:rsidRDefault="00D46063" w:rsidP="00D46063">
      <w:pPr>
        <w:jc w:val="both"/>
        <w:rPr>
          <w:rFonts w:ascii="Arial" w:hAnsi="Arial" w:cs="Arial"/>
          <w:lang w:val="en-MY"/>
        </w:rPr>
      </w:pPr>
      <w:r>
        <w:rPr>
          <w:rFonts w:ascii="Arial" w:hAnsi="Arial" w:cs="Arial"/>
          <w:lang w:val="en-MY"/>
        </w:rPr>
        <w:t>Kindly complete and email to &lt;</w:t>
      </w:r>
      <w:hyperlink r:id="rId7" w:history="1">
        <w:r>
          <w:rPr>
            <w:rStyle w:val="Hyperlink"/>
            <w:rFonts w:ascii="Arial" w:hAnsi="Arial" w:cs="Arial"/>
            <w:i/>
            <w:iCs/>
            <w:lang w:val="en-MY"/>
          </w:rPr>
          <w:t>neethya.kalyani@my.gt.com</w:t>
        </w:r>
      </w:hyperlink>
      <w:r>
        <w:rPr>
          <w:rFonts w:ascii="Arial" w:hAnsi="Arial" w:cs="Arial"/>
          <w:lang w:val="en-MY"/>
        </w:rPr>
        <w:t xml:space="preserve">&gt; / </w:t>
      </w:r>
      <w:r>
        <w:rPr>
          <w:rFonts w:ascii="Arial" w:hAnsi="Arial" w:cs="Arial"/>
          <w:i/>
          <w:iCs/>
          <w:lang w:val="en-MY"/>
        </w:rPr>
        <w:t>&lt;</w:t>
      </w:r>
      <w:hyperlink r:id="rId8" w:history="1">
        <w:r>
          <w:rPr>
            <w:rStyle w:val="Hyperlink"/>
            <w:rFonts w:ascii="Arial" w:hAnsi="Arial" w:cs="Arial"/>
            <w:i/>
            <w:iCs/>
            <w:lang w:val="en-MY"/>
          </w:rPr>
          <w:t>nancy.malar@my.gt.com</w:t>
        </w:r>
      </w:hyperlink>
      <w:r>
        <w:rPr>
          <w:rFonts w:ascii="Arial" w:hAnsi="Arial" w:cs="Arial"/>
          <w:i/>
          <w:iCs/>
          <w:lang w:val="en-MY"/>
        </w:rPr>
        <w:t>&gt;</w:t>
      </w:r>
      <w:r>
        <w:rPr>
          <w:rFonts w:ascii="Arial" w:hAnsi="Arial" w:cs="Arial"/>
          <w:lang w:val="en-MY"/>
        </w:rPr>
        <w:t xml:space="preserve"> </w:t>
      </w:r>
    </w:p>
    <w:p w:rsidR="00D46063" w:rsidRDefault="00D46063" w:rsidP="00D46063">
      <w:pPr>
        <w:jc w:val="both"/>
        <w:rPr>
          <w:rFonts w:ascii="Arial" w:hAnsi="Arial" w:cs="Arial"/>
          <w:lang w:val="en-MY"/>
        </w:rPr>
      </w:pPr>
    </w:p>
    <w:p w:rsidR="00D46063" w:rsidRDefault="00D46063" w:rsidP="00D46063">
      <w:pPr>
        <w:jc w:val="both"/>
        <w:rPr>
          <w:rFonts w:ascii="Arial" w:hAnsi="Arial" w:cs="Arial"/>
          <w:b/>
          <w:bCs/>
          <w:i/>
          <w:iCs/>
          <w:lang w:val="en-MY"/>
        </w:rPr>
      </w:pPr>
      <w:r>
        <w:rPr>
          <w:rFonts w:ascii="Arial" w:hAnsi="Arial" w:cs="Arial"/>
          <w:b/>
          <w:bCs/>
          <w:i/>
          <w:iCs/>
          <w:lang w:val="en-MY"/>
        </w:rPr>
        <w:t>(The registration will be confirmed upon receiving the full payment)</w:t>
      </w:r>
    </w:p>
    <w:p w:rsidR="00D46063" w:rsidRDefault="00D46063" w:rsidP="00D46063">
      <w:pPr>
        <w:jc w:val="both"/>
        <w:rPr>
          <w:rFonts w:ascii="Arial" w:hAnsi="Arial" w:cs="Arial"/>
          <w:b/>
          <w:bCs/>
          <w:lang w:val="en-MY"/>
        </w:rPr>
      </w:pPr>
    </w:p>
    <w:p w:rsidR="00D46063" w:rsidRDefault="00D46063" w:rsidP="00D46063">
      <w:pPr>
        <w:jc w:val="both"/>
        <w:rPr>
          <w:rFonts w:ascii="Arial" w:hAnsi="Arial" w:cs="Arial"/>
          <w:b/>
          <w:bCs/>
          <w:lang w:val="en-MY"/>
        </w:rPr>
      </w:pPr>
    </w:p>
    <w:p w:rsidR="00D46063" w:rsidRDefault="00D46063" w:rsidP="00D46063">
      <w:pPr>
        <w:jc w:val="both"/>
        <w:rPr>
          <w:rFonts w:ascii="Arial" w:hAnsi="Arial" w:cs="Arial"/>
          <w:b/>
          <w:bCs/>
          <w:lang w:val="en-MY"/>
        </w:rPr>
      </w:pPr>
      <w:r>
        <w:rPr>
          <w:rFonts w:ascii="Arial" w:hAnsi="Arial" w:cs="Arial"/>
          <w:b/>
          <w:bCs/>
          <w:lang w:val="en-MY"/>
        </w:rPr>
        <w:t xml:space="preserve">CLOSING DATE </w:t>
      </w:r>
    </w:p>
    <w:p w:rsidR="00D46063" w:rsidRDefault="00D46063" w:rsidP="00D46063">
      <w:pPr>
        <w:jc w:val="both"/>
        <w:rPr>
          <w:rFonts w:ascii="Arial" w:hAnsi="Arial" w:cs="Arial"/>
          <w:lang w:val="en-MY"/>
        </w:rPr>
      </w:pPr>
    </w:p>
    <w:p w:rsidR="00D46063" w:rsidRDefault="00D46063" w:rsidP="00D46063">
      <w:pPr>
        <w:ind w:right="30"/>
        <w:jc w:val="both"/>
        <w:rPr>
          <w:rFonts w:ascii="Arial" w:hAnsi="Arial" w:cs="Arial"/>
          <w:b/>
          <w:bCs/>
          <w:lang w:val="en-MY"/>
        </w:rPr>
      </w:pPr>
      <w:r>
        <w:rPr>
          <w:rFonts w:ascii="Arial" w:hAnsi="Arial" w:cs="Arial"/>
          <w:lang w:val="en-MY"/>
        </w:rPr>
        <w:t xml:space="preserve">Please submit the completed registration form and the full payment by </w:t>
      </w:r>
      <w:r>
        <w:rPr>
          <w:rFonts w:ascii="Arial" w:hAnsi="Arial" w:cs="Arial"/>
          <w:b/>
          <w:bCs/>
          <w:highlight w:val="yellow"/>
          <w:u w:val="single"/>
          <w:lang w:val="en-MY"/>
        </w:rPr>
        <w:t>Friday, 29 January 2016.</w:t>
      </w:r>
      <w:r>
        <w:rPr>
          <w:rFonts w:ascii="Arial" w:hAnsi="Arial" w:cs="Arial"/>
          <w:b/>
          <w:bCs/>
          <w:lang w:val="en-MY"/>
        </w:rPr>
        <w:t xml:space="preserve"> </w:t>
      </w:r>
    </w:p>
    <w:p w:rsidR="00D46063" w:rsidRDefault="00D46063" w:rsidP="00D46063">
      <w:pPr>
        <w:jc w:val="both"/>
        <w:rPr>
          <w:rFonts w:ascii="Arial" w:hAnsi="Arial" w:cs="Arial"/>
          <w:lang w:val="en-MY"/>
        </w:rPr>
      </w:pPr>
    </w:p>
    <w:p w:rsidR="00D46063" w:rsidRDefault="00D46063" w:rsidP="00D46063">
      <w:pPr>
        <w:jc w:val="both"/>
        <w:rPr>
          <w:rFonts w:ascii="Arial" w:hAnsi="Arial" w:cs="Arial"/>
          <w:b/>
          <w:bCs/>
          <w:lang w:val="en-MY"/>
        </w:rPr>
      </w:pPr>
    </w:p>
    <w:p w:rsidR="00D46063" w:rsidRDefault="00D46063" w:rsidP="00D46063">
      <w:pPr>
        <w:jc w:val="both"/>
        <w:rPr>
          <w:rFonts w:ascii="Arial" w:hAnsi="Arial" w:cs="Arial"/>
          <w:b/>
          <w:bCs/>
          <w:lang w:val="en-MY"/>
        </w:rPr>
      </w:pPr>
      <w:r>
        <w:rPr>
          <w:rFonts w:ascii="Arial" w:hAnsi="Arial" w:cs="Arial"/>
          <w:b/>
          <w:bCs/>
          <w:lang w:val="en-MY"/>
        </w:rPr>
        <w:t xml:space="preserve">FURTHER INFORMATION </w:t>
      </w:r>
    </w:p>
    <w:p w:rsidR="00D46063" w:rsidRDefault="00D46063" w:rsidP="00D46063">
      <w:pPr>
        <w:jc w:val="both"/>
        <w:rPr>
          <w:rFonts w:ascii="Arial" w:hAnsi="Arial" w:cs="Arial"/>
          <w:b/>
          <w:bCs/>
          <w:lang w:val="en-MY"/>
        </w:rPr>
      </w:pPr>
    </w:p>
    <w:p w:rsidR="00D46063" w:rsidRDefault="00D46063" w:rsidP="00D46063">
      <w:pPr>
        <w:ind w:right="30"/>
        <w:jc w:val="both"/>
        <w:rPr>
          <w:rFonts w:ascii="Arial" w:hAnsi="Arial" w:cs="Arial"/>
          <w:lang w:val="en-MY"/>
        </w:rPr>
      </w:pPr>
      <w:r>
        <w:rPr>
          <w:rFonts w:ascii="Arial" w:hAnsi="Arial" w:cs="Arial"/>
          <w:lang w:val="en-MY"/>
        </w:rPr>
        <w:t xml:space="preserve">If you require any further information or clarification, please do not hesitate to contact Ms </w:t>
      </w:r>
      <w:proofErr w:type="spellStart"/>
      <w:r>
        <w:rPr>
          <w:rFonts w:ascii="Arial" w:hAnsi="Arial" w:cs="Arial"/>
          <w:lang w:val="en-MY"/>
        </w:rPr>
        <w:t>Thya</w:t>
      </w:r>
      <w:proofErr w:type="spellEnd"/>
      <w:r>
        <w:rPr>
          <w:rFonts w:ascii="Arial" w:hAnsi="Arial" w:cs="Arial"/>
          <w:lang w:val="en-MY"/>
        </w:rPr>
        <w:t xml:space="preserve"> or Ms Nancy at 03-2692 4022 or email at </w:t>
      </w:r>
      <w:r>
        <w:rPr>
          <w:rFonts w:ascii="Arial" w:hAnsi="Arial" w:cs="Arial"/>
          <w:i/>
          <w:iCs/>
          <w:lang w:val="en-MY"/>
        </w:rPr>
        <w:t>&lt;</w:t>
      </w:r>
      <w:hyperlink r:id="rId9" w:history="1">
        <w:r>
          <w:rPr>
            <w:rStyle w:val="Hyperlink"/>
            <w:rFonts w:ascii="Arial" w:hAnsi="Arial" w:cs="Arial"/>
            <w:i/>
            <w:iCs/>
            <w:lang w:val="en-MY"/>
          </w:rPr>
          <w:t>neethya.kalyani@my.gt.com</w:t>
        </w:r>
      </w:hyperlink>
      <w:r>
        <w:rPr>
          <w:rFonts w:ascii="Arial" w:hAnsi="Arial" w:cs="Arial"/>
          <w:i/>
          <w:iCs/>
          <w:lang w:val="en-MY"/>
        </w:rPr>
        <w:t>&gt; / &lt;</w:t>
      </w:r>
      <w:hyperlink r:id="rId10" w:history="1">
        <w:r>
          <w:rPr>
            <w:rStyle w:val="Hyperlink"/>
            <w:rFonts w:ascii="Arial" w:hAnsi="Arial" w:cs="Arial"/>
            <w:i/>
            <w:iCs/>
            <w:lang w:val="en-MY"/>
          </w:rPr>
          <w:t>nancy.malar@my.gt.com</w:t>
        </w:r>
      </w:hyperlink>
      <w:r>
        <w:rPr>
          <w:rFonts w:ascii="Arial" w:hAnsi="Arial" w:cs="Arial"/>
          <w:i/>
          <w:iCs/>
          <w:lang w:val="en-MY"/>
        </w:rPr>
        <w:t>&gt;.</w:t>
      </w:r>
    </w:p>
    <w:p w:rsidR="00D46063" w:rsidRDefault="00D46063" w:rsidP="00D46063">
      <w:pPr>
        <w:jc w:val="both"/>
        <w:rPr>
          <w:rFonts w:ascii="Arial" w:hAnsi="Arial" w:cs="Arial"/>
          <w:lang w:val="en-MY"/>
        </w:rPr>
      </w:pPr>
    </w:p>
    <w:p w:rsidR="00D46063" w:rsidRDefault="00D46063" w:rsidP="00D46063">
      <w:pPr>
        <w:jc w:val="both"/>
        <w:rPr>
          <w:rFonts w:ascii="Arial" w:hAnsi="Arial" w:cs="Arial"/>
          <w:b/>
          <w:bCs/>
          <w:lang w:val="en-MY"/>
        </w:rPr>
      </w:pPr>
      <w:r>
        <w:rPr>
          <w:rFonts w:ascii="Arial" w:hAnsi="Arial" w:cs="Arial"/>
          <w:b/>
          <w:bCs/>
          <w:lang w:val="en-MY"/>
        </w:rPr>
        <w:t>We look forward to your early registration.</w:t>
      </w:r>
    </w:p>
    <w:p w:rsidR="00D46063" w:rsidRDefault="00D46063" w:rsidP="00D46063">
      <w:pPr>
        <w:jc w:val="both"/>
        <w:rPr>
          <w:rFonts w:ascii="Arial" w:hAnsi="Arial" w:cs="Arial"/>
          <w:lang w:val="en-MY"/>
        </w:rPr>
      </w:pPr>
    </w:p>
    <w:p w:rsidR="00D46063" w:rsidRDefault="00D46063" w:rsidP="00D46063">
      <w:pPr>
        <w:jc w:val="both"/>
        <w:rPr>
          <w:rFonts w:ascii="Arial" w:hAnsi="Arial" w:cs="Arial"/>
          <w:lang w:val="en-MY"/>
        </w:rPr>
      </w:pPr>
    </w:p>
    <w:p w:rsidR="00D46063" w:rsidRDefault="00D46063" w:rsidP="00D46063">
      <w:pPr>
        <w:jc w:val="both"/>
        <w:rPr>
          <w:rFonts w:ascii="Arial" w:hAnsi="Arial" w:cs="Arial"/>
          <w:lang w:val="en-MY"/>
        </w:rPr>
      </w:pPr>
      <w:r>
        <w:rPr>
          <w:rFonts w:ascii="Arial" w:hAnsi="Arial" w:cs="Arial"/>
          <w:lang w:val="en-MY"/>
        </w:rPr>
        <w:t>Thank you.</w:t>
      </w:r>
    </w:p>
    <w:p w:rsidR="00D46063" w:rsidRDefault="00D46063" w:rsidP="00D46063">
      <w:pPr>
        <w:rPr>
          <w:rFonts w:ascii="Arial" w:hAnsi="Arial" w:cs="Arial"/>
          <w:lang w:val="en-MY"/>
        </w:rPr>
      </w:pPr>
    </w:p>
    <w:p w:rsidR="00D46063" w:rsidRDefault="00D46063" w:rsidP="00D46063">
      <w:pPr>
        <w:spacing w:line="0" w:lineRule="atLeast"/>
        <w:rPr>
          <w:rFonts w:ascii="Arial" w:hAnsi="Arial" w:cs="Arial"/>
          <w:color w:val="000000"/>
          <w:lang w:val="en-MY" w:eastAsia="en-MY"/>
        </w:rPr>
      </w:pPr>
      <w:r>
        <w:rPr>
          <w:rFonts w:ascii="Arial" w:hAnsi="Arial" w:cs="Arial"/>
          <w:color w:val="000000"/>
          <w:lang w:val="en-MY" w:eastAsia="en-MY"/>
        </w:rPr>
        <w:t>Kind regards,</w:t>
      </w:r>
    </w:p>
    <w:p w:rsidR="00483D2C" w:rsidRDefault="00483D2C"/>
    <w:sectPr w:rsidR="00483D2C" w:rsidSect="00D46063">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862E5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7C7143B1"/>
    <w:multiLevelType w:val="hybridMultilevel"/>
    <w:tmpl w:val="2900384E"/>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hint="default"/>
      </w:rPr>
    </w:lvl>
  </w:abstractNum>
  <w:num w:numId="1">
    <w:abstractNumId w:val="0"/>
    <w:lvlOverride w:ilv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6063"/>
    <w:rsid w:val="003A441F"/>
    <w:rsid w:val="00483D2C"/>
    <w:rsid w:val="004E1368"/>
    <w:rsid w:val="007F3D13"/>
    <w:rsid w:val="00D46063"/>
    <w:rsid w:val="00F731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063"/>
    <w:pPr>
      <w:spacing w:after="0" w:line="240" w:lineRule="auto"/>
    </w:pPr>
    <w:rPr>
      <w:rFonts w:ascii="Calibri" w:hAnsi="Calibri" w:cs="Times New Roman"/>
    </w:rPr>
  </w:style>
  <w:style w:type="paragraph" w:styleId="Heading7">
    <w:name w:val="heading 7"/>
    <w:basedOn w:val="Normal"/>
    <w:link w:val="Heading7Char"/>
    <w:uiPriority w:val="9"/>
    <w:semiHidden/>
    <w:unhideWhenUsed/>
    <w:qFormat/>
    <w:rsid w:val="00D46063"/>
    <w:pPr>
      <w:keepNext/>
      <w:outlineLvl w:val="6"/>
    </w:pPr>
    <w:rPr>
      <w:rFonts w:ascii="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D46063"/>
    <w:rPr>
      <w:rFonts w:ascii="Times New Roman" w:hAnsi="Times New Roman" w:cs="Times New Roman"/>
      <w:b/>
      <w:bCs/>
      <w:sz w:val="23"/>
      <w:szCs w:val="23"/>
    </w:rPr>
  </w:style>
  <w:style w:type="character" w:styleId="Hyperlink">
    <w:name w:val="Hyperlink"/>
    <w:basedOn w:val="DefaultParagraphFont"/>
    <w:uiPriority w:val="99"/>
    <w:semiHidden/>
    <w:unhideWhenUsed/>
    <w:rsid w:val="00D46063"/>
    <w:rPr>
      <w:color w:val="0000FF"/>
      <w:u w:val="single"/>
    </w:rPr>
  </w:style>
  <w:style w:type="paragraph" w:styleId="ListBullet">
    <w:name w:val="List Bullet"/>
    <w:basedOn w:val="Normal"/>
    <w:uiPriority w:val="99"/>
    <w:unhideWhenUsed/>
    <w:rsid w:val="00D46063"/>
    <w:pPr>
      <w:numPr>
        <w:numId w:val="1"/>
      </w:numPr>
    </w:pPr>
    <w:rPr>
      <w:rFonts w:ascii="Times New Roman" w:hAnsi="Times New Roman"/>
      <w:sz w:val="24"/>
      <w:szCs w:val="24"/>
    </w:rPr>
  </w:style>
  <w:style w:type="paragraph" w:styleId="BodyText2">
    <w:name w:val="Body Text 2"/>
    <w:basedOn w:val="Normal"/>
    <w:link w:val="BodyText2Char"/>
    <w:uiPriority w:val="99"/>
    <w:semiHidden/>
    <w:unhideWhenUsed/>
    <w:rsid w:val="00D46063"/>
    <w:pPr>
      <w:jc w:val="both"/>
    </w:pPr>
    <w:rPr>
      <w:rFonts w:ascii="Arial" w:hAnsi="Arial" w:cs="Arial"/>
    </w:rPr>
  </w:style>
  <w:style w:type="character" w:customStyle="1" w:styleId="BodyText2Char">
    <w:name w:val="Body Text 2 Char"/>
    <w:basedOn w:val="DefaultParagraphFont"/>
    <w:link w:val="BodyText2"/>
    <w:uiPriority w:val="99"/>
    <w:semiHidden/>
    <w:rsid w:val="00D46063"/>
    <w:rPr>
      <w:rFonts w:ascii="Arial" w:hAnsi="Arial" w:cs="Arial"/>
    </w:rPr>
  </w:style>
  <w:style w:type="paragraph" w:styleId="ListParagraph">
    <w:name w:val="List Paragraph"/>
    <w:basedOn w:val="Normal"/>
    <w:uiPriority w:val="34"/>
    <w:qFormat/>
    <w:rsid w:val="00D46063"/>
    <w:pPr>
      <w:ind w:left="720"/>
      <w:contextualSpacing/>
    </w:pPr>
    <w:rPr>
      <w:rFonts w:ascii="Times New Roman" w:hAnsi="Times New Roman"/>
      <w:sz w:val="20"/>
      <w:szCs w:val="20"/>
    </w:rPr>
  </w:style>
  <w:style w:type="paragraph" w:styleId="BalloonText">
    <w:name w:val="Balloon Text"/>
    <w:basedOn w:val="Normal"/>
    <w:link w:val="BalloonTextChar"/>
    <w:uiPriority w:val="99"/>
    <w:semiHidden/>
    <w:unhideWhenUsed/>
    <w:rsid w:val="00D46063"/>
    <w:rPr>
      <w:rFonts w:ascii="Tahoma" w:hAnsi="Tahoma" w:cs="Tahoma"/>
      <w:sz w:val="16"/>
      <w:szCs w:val="16"/>
    </w:rPr>
  </w:style>
  <w:style w:type="character" w:customStyle="1" w:styleId="BalloonTextChar">
    <w:name w:val="Balloon Text Char"/>
    <w:basedOn w:val="DefaultParagraphFont"/>
    <w:link w:val="BalloonText"/>
    <w:uiPriority w:val="99"/>
    <w:semiHidden/>
    <w:rsid w:val="00D460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754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ncy.malar@my.gt.com" TargetMode="External"/><Relationship Id="rId3" Type="http://schemas.openxmlformats.org/officeDocument/2006/relationships/settings" Target="settings.xml"/><Relationship Id="rId7" Type="http://schemas.openxmlformats.org/officeDocument/2006/relationships/hyperlink" Target="mailto:neethya.kalyani@my.g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13C95.15B45AF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nancy.malar@my.gt.com" TargetMode="External"/><Relationship Id="rId4" Type="http://schemas.openxmlformats.org/officeDocument/2006/relationships/webSettings" Target="webSettings.xml"/><Relationship Id="rId9" Type="http://schemas.openxmlformats.org/officeDocument/2006/relationships/hyperlink" Target="mailto:neethya.kalyani@my.g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3673</Characters>
  <Application>Microsoft Office Word</Application>
  <DocSecurity>0</DocSecurity>
  <Lines>30</Lines>
  <Paragraphs>8</Paragraphs>
  <ScaleCrop>false</ScaleCrop>
  <Company>SJGT</Company>
  <LinksUpToDate>false</LinksUpToDate>
  <CharactersWithSpaces>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nancy.malar</dc:creator>
  <cp:keywords/>
  <dc:description/>
  <cp:lastModifiedBy>nancy.malar</cp:lastModifiedBy>
  <cp:revision>1</cp:revision>
  <dcterms:created xsi:type="dcterms:W3CDTF">2016-02-17T04:09:00Z</dcterms:created>
  <dcterms:modified xsi:type="dcterms:W3CDTF">2016-02-17T04:10:00Z</dcterms:modified>
</cp:coreProperties>
</file>