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1B" w:rsidRDefault="005F401B" w:rsidP="005F401B">
      <w:pPr>
        <w:rPr>
          <w:lang w:val="en-MY"/>
        </w:rPr>
      </w:pPr>
    </w:p>
    <w:p w:rsidR="005F401B" w:rsidRDefault="005F401B" w:rsidP="005F401B">
      <w:pPr>
        <w:rPr>
          <w:lang w:val="en-MY"/>
        </w:rPr>
      </w:pPr>
    </w:p>
    <w:p w:rsidR="005F401B" w:rsidRDefault="005F401B" w:rsidP="005F401B">
      <w:pPr>
        <w:rPr>
          <w:rFonts w:ascii="Arial" w:hAnsi="Arial" w:cs="Arial"/>
          <w:lang w:val="en-MY"/>
        </w:rPr>
      </w:pPr>
      <w:r>
        <w:rPr>
          <w:rFonts w:ascii="Arial" w:hAnsi="Arial" w:cs="Arial"/>
          <w:noProof/>
        </w:rPr>
        <w:drawing>
          <wp:inline distT="0" distB="0" distL="0" distR="0">
            <wp:extent cx="1429385" cy="612775"/>
            <wp:effectExtent l="19050" t="0" r="0" b="0"/>
            <wp:docPr id="1" name="Picture 6"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S-Logo-New-(c)"/>
                    <pic:cNvPicPr>
                      <a:picLocks noChangeAspect="1" noChangeArrowheads="1"/>
                    </pic:cNvPicPr>
                  </pic:nvPicPr>
                  <pic:blipFill>
                    <a:blip r:embed="rId5" r:link="rId6" cstate="print"/>
                    <a:srcRect/>
                    <a:stretch>
                      <a:fillRect/>
                    </a:stretch>
                  </pic:blipFill>
                  <pic:spPr bwMode="auto">
                    <a:xfrm>
                      <a:off x="0" y="0"/>
                      <a:ext cx="1429385" cy="612775"/>
                    </a:xfrm>
                    <a:prstGeom prst="rect">
                      <a:avLst/>
                    </a:prstGeom>
                    <a:noFill/>
                    <a:ln w="9525">
                      <a:noFill/>
                      <a:miter lim="800000"/>
                      <a:headEnd/>
                      <a:tailEnd/>
                    </a:ln>
                  </pic:spPr>
                </pic:pic>
              </a:graphicData>
            </a:graphic>
          </wp:inline>
        </w:drawing>
      </w:r>
    </w:p>
    <w:p w:rsidR="005F401B" w:rsidRDefault="005F401B" w:rsidP="005F401B">
      <w:pPr>
        <w:rPr>
          <w:rFonts w:ascii="Arial" w:hAnsi="Arial" w:cs="Arial"/>
          <w:lang w:val="en-MY"/>
        </w:rPr>
      </w:pPr>
      <w:r>
        <w:rPr>
          <w:rFonts w:ascii="Arial" w:hAnsi="Arial" w:cs="Arial"/>
          <w:lang w:val="en-MY"/>
        </w:rPr>
        <w:t xml:space="preserve">     </w:t>
      </w:r>
      <w:hyperlink r:id="rId7" w:history="1">
        <w:r>
          <w:rPr>
            <w:rStyle w:val="Hyperlink"/>
            <w:rFonts w:ascii="Arial" w:hAnsi="Arial" w:cs="Arial"/>
            <w:lang w:val="en-MY"/>
          </w:rPr>
          <w:t>www.nics.org.my</w:t>
        </w:r>
      </w:hyperlink>
    </w:p>
    <w:p w:rsidR="005F401B" w:rsidRDefault="005F401B" w:rsidP="005F401B">
      <w:pPr>
        <w:rPr>
          <w:rFonts w:ascii="Arial" w:hAnsi="Arial" w:cs="Arial"/>
          <w:lang w:val="en-MY"/>
        </w:rPr>
      </w:pPr>
    </w:p>
    <w:p w:rsidR="005F401B" w:rsidRDefault="005F401B" w:rsidP="005F401B">
      <w:pPr>
        <w:rPr>
          <w:rFonts w:ascii="Arial" w:hAnsi="Arial" w:cs="Arial"/>
          <w:lang w:val="en-MY"/>
        </w:rPr>
      </w:pPr>
      <w:r>
        <w:rPr>
          <w:rFonts w:ascii="Arial" w:hAnsi="Arial" w:cs="Arial"/>
          <w:lang w:val="en-MY"/>
        </w:rPr>
        <w:t>Dear Sir / Madam,</w:t>
      </w:r>
    </w:p>
    <w:p w:rsidR="005F401B" w:rsidRDefault="005F401B" w:rsidP="005F401B">
      <w:pPr>
        <w:rPr>
          <w:rFonts w:ascii="Arial" w:hAnsi="Arial" w:cs="Arial"/>
          <w:lang w:val="en-MY"/>
        </w:rPr>
      </w:pPr>
    </w:p>
    <w:p w:rsidR="005F401B" w:rsidRDefault="005F401B" w:rsidP="005F401B">
      <w:pPr>
        <w:pStyle w:val="Heading7"/>
        <w:jc w:val="both"/>
        <w:rPr>
          <w:rFonts w:ascii="Arial" w:hAnsi="Arial" w:cs="Arial"/>
          <w:b/>
          <w:bCs/>
          <w:i w:val="0"/>
          <w:iCs w:val="0"/>
          <w:color w:val="auto"/>
        </w:rPr>
      </w:pPr>
      <w:r>
        <w:rPr>
          <w:rFonts w:ascii="Arial" w:hAnsi="Arial" w:cs="Arial"/>
          <w:b/>
          <w:bCs/>
          <w:i w:val="0"/>
          <w:iCs w:val="0"/>
          <w:color w:val="auto"/>
        </w:rPr>
        <w:t>INFORMATIVE SESSION WITH</w:t>
      </w:r>
      <w:r>
        <w:rPr>
          <w:rFonts w:ascii="Arial" w:hAnsi="Arial" w:cs="Arial"/>
          <w:color w:val="auto"/>
        </w:rPr>
        <w:t xml:space="preserve"> </w:t>
      </w:r>
      <w:r>
        <w:rPr>
          <w:rFonts w:ascii="Arial" w:hAnsi="Arial" w:cs="Arial"/>
          <w:b/>
          <w:bCs/>
          <w:i w:val="0"/>
          <w:iCs w:val="0"/>
          <w:color w:val="auto"/>
        </w:rPr>
        <w:t xml:space="preserve">FINANCIAL MEDIATION BUREAU </w:t>
      </w:r>
    </w:p>
    <w:p w:rsidR="005F401B" w:rsidRDefault="005F401B" w:rsidP="005F401B">
      <w:pPr>
        <w:pStyle w:val="BodyText2"/>
        <w:rPr>
          <w:b/>
          <w:bCs/>
        </w:rPr>
      </w:pPr>
    </w:p>
    <w:p w:rsidR="005F401B" w:rsidRDefault="005F401B" w:rsidP="005F401B">
      <w:pPr>
        <w:pStyle w:val="BodyText2"/>
        <w:spacing w:after="0" w:line="276" w:lineRule="auto"/>
        <w:jc w:val="both"/>
      </w:pPr>
      <w:r>
        <w:t xml:space="preserve">We are pleased to inform that we will be organizing half-a-day session by Mr </w:t>
      </w:r>
      <w:proofErr w:type="spellStart"/>
      <w:r>
        <w:t>Ganesan</w:t>
      </w:r>
      <w:proofErr w:type="spellEnd"/>
      <w:r>
        <w:t xml:space="preserve"> </w:t>
      </w:r>
      <w:proofErr w:type="spellStart"/>
      <w:r>
        <w:t>Somasundram</w:t>
      </w:r>
      <w:proofErr w:type="spellEnd"/>
      <w:r>
        <w:t xml:space="preserve"> from the Financial Mediation Bureau as below: </w:t>
      </w:r>
    </w:p>
    <w:p w:rsidR="005F401B" w:rsidRDefault="005F401B" w:rsidP="005F401B">
      <w:pPr>
        <w:jc w:val="both"/>
        <w:rPr>
          <w:rFonts w:ascii="Arial" w:hAnsi="Arial" w:cs="Arial"/>
          <w:lang w:val="en-MY"/>
        </w:rPr>
      </w:pPr>
    </w:p>
    <w:p w:rsidR="005F401B" w:rsidRDefault="005F401B" w:rsidP="005F401B">
      <w:pPr>
        <w:pStyle w:val="Heading7"/>
        <w:spacing w:before="0"/>
        <w:jc w:val="both"/>
        <w:rPr>
          <w:rFonts w:ascii="Arial" w:hAnsi="Arial" w:cs="Arial"/>
          <w:color w:val="auto"/>
        </w:rPr>
      </w:pPr>
      <w:r>
        <w:rPr>
          <w:rFonts w:ascii="Arial" w:hAnsi="Arial" w:cs="Arial"/>
          <w:color w:val="auto"/>
        </w:rPr>
        <w:t>DATE &amp; TIME</w:t>
      </w:r>
    </w:p>
    <w:p w:rsidR="005F401B" w:rsidRDefault="005F401B" w:rsidP="005F401B">
      <w:pPr>
        <w:jc w:val="both"/>
        <w:rPr>
          <w:rFonts w:ascii="Arial" w:hAnsi="Arial" w:cs="Arial"/>
          <w:lang w:val="en-MY"/>
        </w:rPr>
      </w:pPr>
    </w:p>
    <w:p w:rsidR="005F401B" w:rsidRDefault="005F401B" w:rsidP="005F401B">
      <w:pPr>
        <w:pStyle w:val="Heading7"/>
        <w:spacing w:before="0"/>
        <w:jc w:val="both"/>
        <w:rPr>
          <w:rFonts w:ascii="Arial" w:hAnsi="Arial" w:cs="Arial"/>
          <w:b/>
          <w:bCs/>
          <w:color w:val="auto"/>
        </w:rPr>
      </w:pPr>
      <w:r>
        <w:rPr>
          <w:rFonts w:ascii="Arial" w:hAnsi="Arial" w:cs="Arial"/>
          <w:b/>
          <w:bCs/>
          <w:color w:val="auto"/>
        </w:rPr>
        <w:t>Tuesday, 15 September 2015:  9.00am – 2.00pm</w:t>
      </w:r>
    </w:p>
    <w:p w:rsidR="005F401B" w:rsidRDefault="005F401B" w:rsidP="005F401B">
      <w:pPr>
        <w:jc w:val="both"/>
        <w:rPr>
          <w:rFonts w:ascii="Arial" w:hAnsi="Arial" w:cs="Arial"/>
          <w:lang w:val="en-MY"/>
        </w:rPr>
      </w:pPr>
    </w:p>
    <w:p w:rsidR="005F401B" w:rsidRDefault="005F401B" w:rsidP="005F401B">
      <w:pPr>
        <w:jc w:val="both"/>
        <w:rPr>
          <w:rFonts w:ascii="Arial" w:hAnsi="Arial" w:cs="Arial"/>
          <w:lang w:val="en-MY"/>
        </w:rPr>
      </w:pPr>
    </w:p>
    <w:p w:rsidR="005F401B" w:rsidRDefault="005F401B" w:rsidP="005F401B">
      <w:pPr>
        <w:pStyle w:val="Heading7"/>
        <w:spacing w:before="0"/>
        <w:jc w:val="both"/>
        <w:rPr>
          <w:rFonts w:ascii="Arial" w:hAnsi="Arial" w:cs="Arial"/>
          <w:color w:val="auto"/>
        </w:rPr>
      </w:pPr>
      <w:r>
        <w:rPr>
          <w:rFonts w:ascii="Arial" w:hAnsi="Arial" w:cs="Arial"/>
          <w:color w:val="auto"/>
        </w:rPr>
        <w:t>VENUE</w:t>
      </w:r>
    </w:p>
    <w:p w:rsidR="005F401B" w:rsidRDefault="005F401B" w:rsidP="005F401B">
      <w:pPr>
        <w:jc w:val="both"/>
        <w:rPr>
          <w:rFonts w:ascii="Arial" w:hAnsi="Arial" w:cs="Arial"/>
          <w:lang w:val="en-MY"/>
        </w:rPr>
      </w:pPr>
    </w:p>
    <w:p w:rsidR="005F401B" w:rsidRDefault="005F401B" w:rsidP="005F401B">
      <w:pPr>
        <w:spacing w:line="276" w:lineRule="auto"/>
        <w:jc w:val="both"/>
        <w:rPr>
          <w:rFonts w:ascii="Arial" w:hAnsi="Arial" w:cs="Arial"/>
          <w:b/>
          <w:bCs/>
          <w:i/>
          <w:iCs/>
          <w:lang w:val="en-MY"/>
        </w:rPr>
      </w:pPr>
      <w:proofErr w:type="spellStart"/>
      <w:r>
        <w:rPr>
          <w:rFonts w:ascii="Arial" w:hAnsi="Arial" w:cs="Arial"/>
          <w:b/>
          <w:bCs/>
          <w:i/>
          <w:iCs/>
          <w:lang w:val="en-MY"/>
        </w:rPr>
        <w:t>Dataran</w:t>
      </w:r>
      <w:proofErr w:type="spellEnd"/>
      <w:r>
        <w:rPr>
          <w:rFonts w:ascii="Arial" w:hAnsi="Arial" w:cs="Arial"/>
          <w:b/>
          <w:bCs/>
          <w:i/>
          <w:iCs/>
          <w:lang w:val="en-MY"/>
        </w:rPr>
        <w:t xml:space="preserve"> </w:t>
      </w:r>
      <w:proofErr w:type="spellStart"/>
      <w:r>
        <w:rPr>
          <w:rFonts w:ascii="Arial" w:hAnsi="Arial" w:cs="Arial"/>
          <w:b/>
          <w:bCs/>
          <w:i/>
          <w:iCs/>
          <w:lang w:val="en-MY"/>
        </w:rPr>
        <w:t>Maybank</w:t>
      </w:r>
      <w:proofErr w:type="spellEnd"/>
      <w:r>
        <w:rPr>
          <w:rFonts w:ascii="Arial" w:hAnsi="Arial" w:cs="Arial"/>
          <w:b/>
          <w:bCs/>
          <w:i/>
          <w:iCs/>
          <w:lang w:val="en-MY"/>
        </w:rPr>
        <w:t>, Multi Purpose Hall, Kuala Lumpur</w:t>
      </w:r>
    </w:p>
    <w:p w:rsidR="005F401B" w:rsidRDefault="005F401B" w:rsidP="005F401B">
      <w:pPr>
        <w:jc w:val="both"/>
        <w:rPr>
          <w:rFonts w:ascii="Arial" w:hAnsi="Arial" w:cs="Arial"/>
          <w:lang w:val="es-ES"/>
        </w:rPr>
      </w:pPr>
    </w:p>
    <w:p w:rsidR="005F401B" w:rsidRDefault="005F401B" w:rsidP="005F401B">
      <w:pPr>
        <w:jc w:val="both"/>
        <w:rPr>
          <w:rFonts w:ascii="Arial" w:hAnsi="Arial" w:cs="Arial"/>
          <w:lang w:val="es-ES"/>
        </w:rPr>
      </w:pPr>
    </w:p>
    <w:p w:rsidR="005F401B" w:rsidRDefault="005F401B" w:rsidP="005F401B">
      <w:pPr>
        <w:jc w:val="both"/>
        <w:rPr>
          <w:rFonts w:ascii="Arial" w:hAnsi="Arial" w:cs="Arial"/>
          <w:b/>
          <w:bCs/>
        </w:rPr>
      </w:pPr>
      <w:r>
        <w:rPr>
          <w:rFonts w:ascii="Arial" w:hAnsi="Arial" w:cs="Arial"/>
          <w:b/>
          <w:bCs/>
          <w:lang w:val="en-MY"/>
        </w:rPr>
        <w:t xml:space="preserve">PARTICIPANTS </w:t>
      </w:r>
    </w:p>
    <w:p w:rsidR="005F401B" w:rsidRDefault="005F401B" w:rsidP="005F401B">
      <w:pPr>
        <w:jc w:val="both"/>
        <w:rPr>
          <w:rFonts w:ascii="Arial" w:hAnsi="Arial" w:cs="Arial"/>
          <w:lang w:val="en-MY"/>
        </w:rPr>
      </w:pPr>
      <w:r>
        <w:rPr>
          <w:rFonts w:ascii="Arial" w:hAnsi="Arial" w:cs="Arial"/>
          <w:lang w:val="en-MY"/>
        </w:rPr>
        <w:t xml:space="preserve">                     </w:t>
      </w:r>
    </w:p>
    <w:p w:rsidR="005F401B" w:rsidRDefault="005F401B" w:rsidP="005F401B">
      <w:pPr>
        <w:jc w:val="both"/>
        <w:rPr>
          <w:rFonts w:ascii="Arial" w:hAnsi="Arial" w:cs="Arial"/>
          <w:lang w:val="en-MY"/>
        </w:rPr>
      </w:pPr>
      <w:r>
        <w:rPr>
          <w:rFonts w:ascii="Arial" w:hAnsi="Arial" w:cs="Arial"/>
          <w:lang w:val="en-MY"/>
        </w:rPr>
        <w:t xml:space="preserve">This session should attract Managers, Senior Executives and Executives from the Claims and </w:t>
      </w:r>
      <w:proofErr w:type="gramStart"/>
      <w:r>
        <w:rPr>
          <w:rFonts w:ascii="Arial" w:hAnsi="Arial" w:cs="Arial"/>
          <w:lang w:val="en-MY"/>
        </w:rPr>
        <w:t>Underwriting</w:t>
      </w:r>
      <w:proofErr w:type="gramEnd"/>
      <w:r>
        <w:rPr>
          <w:rFonts w:ascii="Arial" w:hAnsi="Arial" w:cs="Arial"/>
          <w:lang w:val="en-MY"/>
        </w:rPr>
        <w:t xml:space="preserve"> departments in both Life and General companies in the Conventional insurance and Takaful fraternity.</w:t>
      </w: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b/>
          <w:bCs/>
          <w:lang w:val="en-MY"/>
        </w:rPr>
      </w:pPr>
      <w:r>
        <w:rPr>
          <w:rFonts w:ascii="Arial" w:hAnsi="Arial" w:cs="Arial"/>
          <w:b/>
          <w:bCs/>
          <w:lang w:val="en-MY"/>
        </w:rPr>
        <w:t>OBJECTIVE</w:t>
      </w: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lang w:val="en-MY"/>
        </w:rPr>
      </w:pPr>
      <w:r>
        <w:rPr>
          <w:rFonts w:ascii="Arial" w:hAnsi="Arial" w:cs="Arial"/>
          <w:lang w:val="en-MY"/>
        </w:rPr>
        <w:t>To provide awareness to participants to better understand the roles and jurisdictions of the Financial Mediation Bureau in complaint handling.</w:t>
      </w: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b/>
          <w:bCs/>
          <w:lang w:val="en-MY"/>
        </w:rPr>
      </w:pPr>
    </w:p>
    <w:p w:rsidR="005F401B" w:rsidRDefault="005F401B">
      <w:pPr>
        <w:spacing w:after="200" w:line="276" w:lineRule="auto"/>
        <w:rPr>
          <w:rFonts w:ascii="Arial" w:hAnsi="Arial" w:cs="Arial"/>
          <w:b/>
          <w:bCs/>
          <w:lang w:val="en-MY"/>
        </w:rPr>
      </w:pPr>
      <w:r>
        <w:rPr>
          <w:rFonts w:ascii="Arial" w:hAnsi="Arial" w:cs="Arial"/>
          <w:b/>
          <w:bCs/>
          <w:lang w:val="en-MY"/>
        </w:rPr>
        <w:br w:type="page"/>
      </w:r>
    </w:p>
    <w:p w:rsidR="005F401B" w:rsidRDefault="005F401B" w:rsidP="005F401B">
      <w:pPr>
        <w:jc w:val="both"/>
        <w:rPr>
          <w:rFonts w:ascii="Arial" w:hAnsi="Arial" w:cs="Arial"/>
          <w:b/>
          <w:bCs/>
          <w:lang w:val="en-MY"/>
        </w:rPr>
      </w:pPr>
    </w:p>
    <w:p w:rsidR="005F401B" w:rsidRDefault="005F401B" w:rsidP="005F401B">
      <w:pPr>
        <w:spacing w:line="276" w:lineRule="auto"/>
        <w:jc w:val="both"/>
        <w:rPr>
          <w:rFonts w:ascii="Arial" w:hAnsi="Arial" w:cs="Arial"/>
          <w:b/>
          <w:bCs/>
          <w:lang w:val="en-MY"/>
        </w:rPr>
      </w:pPr>
      <w:r>
        <w:rPr>
          <w:rFonts w:ascii="Arial" w:hAnsi="Arial" w:cs="Arial"/>
          <w:b/>
          <w:bCs/>
          <w:lang w:val="en-MY"/>
        </w:rPr>
        <w:t xml:space="preserve">SPEAKER’S PROFILE </w:t>
      </w:r>
    </w:p>
    <w:p w:rsidR="005F401B" w:rsidRDefault="005F401B" w:rsidP="005F401B">
      <w:pPr>
        <w:spacing w:line="276" w:lineRule="auto"/>
        <w:jc w:val="both"/>
        <w:rPr>
          <w:rFonts w:ascii="Arial" w:hAnsi="Arial" w:cs="Arial"/>
          <w:i/>
          <w:iCs/>
          <w:lang w:val="en-MY"/>
        </w:rPr>
      </w:pPr>
    </w:p>
    <w:p w:rsidR="005F401B" w:rsidRDefault="005F401B" w:rsidP="005F401B">
      <w:pPr>
        <w:autoSpaceDE w:val="0"/>
        <w:autoSpaceDN w:val="0"/>
        <w:snapToGrid w:val="0"/>
        <w:rPr>
          <w:rFonts w:ascii="Arial" w:hAnsi="Arial" w:cs="Arial"/>
          <w:color w:val="6500CB"/>
          <w:lang w:val="en-MY"/>
        </w:rPr>
      </w:pPr>
      <w:r>
        <w:rPr>
          <w:rFonts w:ascii="Arial" w:hAnsi="Arial" w:cs="Arial"/>
          <w:noProof/>
          <w:color w:val="6500CB"/>
        </w:rPr>
        <w:drawing>
          <wp:inline distT="0" distB="0" distL="0" distR="0">
            <wp:extent cx="1198245" cy="1731010"/>
            <wp:effectExtent l="19050" t="0" r="1905" b="0"/>
            <wp:docPr id="2" name="Picture 5" descr="cid:image003.png@01D0D990.EC0BF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0D990.EC0BF8F0"/>
                    <pic:cNvPicPr>
                      <a:picLocks noChangeAspect="1" noChangeArrowheads="1"/>
                    </pic:cNvPicPr>
                  </pic:nvPicPr>
                  <pic:blipFill>
                    <a:blip r:embed="rId8" r:link="rId9" cstate="print"/>
                    <a:srcRect/>
                    <a:stretch>
                      <a:fillRect/>
                    </a:stretch>
                  </pic:blipFill>
                  <pic:spPr bwMode="auto">
                    <a:xfrm>
                      <a:off x="0" y="0"/>
                      <a:ext cx="1198245" cy="1731010"/>
                    </a:xfrm>
                    <a:prstGeom prst="rect">
                      <a:avLst/>
                    </a:prstGeom>
                    <a:noFill/>
                    <a:ln w="9525">
                      <a:noFill/>
                      <a:miter lim="800000"/>
                      <a:headEnd/>
                      <a:tailEnd/>
                    </a:ln>
                  </pic:spPr>
                </pic:pic>
              </a:graphicData>
            </a:graphic>
          </wp:inline>
        </w:drawing>
      </w:r>
    </w:p>
    <w:p w:rsidR="005F401B" w:rsidRDefault="005F401B" w:rsidP="005F401B">
      <w:pPr>
        <w:autoSpaceDE w:val="0"/>
        <w:autoSpaceDN w:val="0"/>
        <w:snapToGrid w:val="0"/>
        <w:rPr>
          <w:rFonts w:ascii="Arial" w:hAnsi="Arial" w:cs="Arial"/>
          <w:color w:val="6500CB"/>
          <w:lang w:val="en-MY"/>
        </w:rPr>
      </w:pPr>
    </w:p>
    <w:p w:rsidR="005F401B" w:rsidRDefault="005F401B" w:rsidP="005F401B">
      <w:pPr>
        <w:autoSpaceDE w:val="0"/>
        <w:autoSpaceDN w:val="0"/>
        <w:snapToGrid w:val="0"/>
        <w:spacing w:line="360" w:lineRule="auto"/>
        <w:rPr>
          <w:rFonts w:ascii="Arial" w:hAnsi="Arial" w:cs="Arial"/>
          <w:lang w:val="en-MY"/>
        </w:rPr>
      </w:pPr>
      <w:proofErr w:type="spellStart"/>
      <w:r>
        <w:rPr>
          <w:rFonts w:ascii="Arial" w:hAnsi="Arial" w:cs="Arial"/>
          <w:lang w:val="en-MY"/>
        </w:rPr>
        <w:t>Ganesan</w:t>
      </w:r>
      <w:proofErr w:type="spellEnd"/>
      <w:r>
        <w:rPr>
          <w:rFonts w:ascii="Arial" w:hAnsi="Arial" w:cs="Arial"/>
          <w:lang w:val="en-MY"/>
        </w:rPr>
        <w:t xml:space="preserve"> </w:t>
      </w:r>
      <w:proofErr w:type="spellStart"/>
      <w:r>
        <w:rPr>
          <w:rFonts w:ascii="Arial" w:hAnsi="Arial" w:cs="Arial"/>
          <w:lang w:val="en-MY"/>
        </w:rPr>
        <w:t>Somasundram</w:t>
      </w:r>
      <w:proofErr w:type="spellEnd"/>
      <w:r>
        <w:rPr>
          <w:rFonts w:ascii="Arial" w:hAnsi="Arial" w:cs="Arial"/>
          <w:lang w:val="en-MY"/>
        </w:rPr>
        <w:t xml:space="preserve"> was appointed as a Mediator in July 2009</w:t>
      </w:r>
    </w:p>
    <w:p w:rsidR="005F401B" w:rsidRDefault="005F401B" w:rsidP="005F401B">
      <w:pPr>
        <w:autoSpaceDE w:val="0"/>
        <w:autoSpaceDN w:val="0"/>
        <w:snapToGrid w:val="0"/>
        <w:spacing w:line="360" w:lineRule="auto"/>
        <w:rPr>
          <w:rFonts w:ascii="Arial" w:hAnsi="Arial" w:cs="Arial"/>
          <w:color w:val="000000"/>
          <w:lang w:val="en-MY"/>
        </w:rPr>
      </w:pPr>
    </w:p>
    <w:p w:rsidR="005F401B" w:rsidRDefault="005F401B" w:rsidP="005F401B">
      <w:pPr>
        <w:spacing w:line="360" w:lineRule="auto"/>
        <w:jc w:val="both"/>
        <w:rPr>
          <w:rFonts w:ascii="Arial" w:hAnsi="Arial" w:cs="Arial"/>
          <w:color w:val="000000"/>
          <w:lang w:val="en-MY"/>
        </w:rPr>
      </w:pPr>
      <w:r>
        <w:rPr>
          <w:rFonts w:ascii="Arial" w:hAnsi="Arial" w:cs="Arial"/>
          <w:color w:val="000000"/>
          <w:lang w:val="en-MY"/>
        </w:rPr>
        <w:t xml:space="preserve">He holds an Honours Degree in Laws (LL.B) from the University of London and a Master’s degree in Comparative Laws (MCL) from the International Islamic University, Malaysia. </w:t>
      </w:r>
      <w:proofErr w:type="spellStart"/>
      <w:r>
        <w:rPr>
          <w:rFonts w:ascii="Arial" w:hAnsi="Arial" w:cs="Arial"/>
          <w:color w:val="000000"/>
          <w:lang w:val="en-MY"/>
        </w:rPr>
        <w:t>Ganesan</w:t>
      </w:r>
      <w:proofErr w:type="spellEnd"/>
      <w:r>
        <w:rPr>
          <w:rFonts w:ascii="Arial" w:hAnsi="Arial" w:cs="Arial"/>
          <w:color w:val="000000"/>
          <w:lang w:val="en-MY"/>
        </w:rPr>
        <w:t xml:space="preserve"> also holds a Certificate of Legal Practice from University of Malaya. He was admitted to the Malaysian Bar as an Advocate &amp; Solicitor of the High Court of Malaya in 1997.</w:t>
      </w:r>
    </w:p>
    <w:p w:rsidR="005F401B" w:rsidRDefault="005F401B" w:rsidP="005F401B">
      <w:pPr>
        <w:spacing w:line="360" w:lineRule="auto"/>
        <w:jc w:val="both"/>
        <w:rPr>
          <w:rFonts w:ascii="Arial" w:hAnsi="Arial" w:cs="Arial"/>
          <w:color w:val="000000"/>
          <w:lang w:val="en-MY"/>
        </w:rPr>
      </w:pPr>
    </w:p>
    <w:p w:rsidR="005F401B" w:rsidRDefault="005F401B" w:rsidP="005F401B">
      <w:pPr>
        <w:spacing w:line="360" w:lineRule="auto"/>
        <w:jc w:val="both"/>
        <w:rPr>
          <w:rFonts w:ascii="Arial" w:hAnsi="Arial" w:cs="Arial"/>
          <w:color w:val="000000"/>
          <w:lang w:val="en-MY"/>
        </w:rPr>
      </w:pPr>
      <w:proofErr w:type="spellStart"/>
      <w:r>
        <w:rPr>
          <w:rFonts w:ascii="Arial" w:hAnsi="Arial" w:cs="Arial"/>
          <w:color w:val="000000"/>
          <w:lang w:val="en-MY"/>
        </w:rPr>
        <w:t>Ganesan</w:t>
      </w:r>
      <w:proofErr w:type="spellEnd"/>
      <w:r>
        <w:rPr>
          <w:rFonts w:ascii="Arial" w:hAnsi="Arial" w:cs="Arial"/>
          <w:color w:val="000000"/>
          <w:lang w:val="en-MY"/>
        </w:rPr>
        <w:t xml:space="preserve"> served as an Administrative Officer in the Malaysian Civil Service before being transferred to the Judicial and Legal Service. His judicial appointments included serving as Magistrate, Senior Magistrate and Senior Assistant Registrar of the High Court. He subsequently served as a Deputy Public Prosecutor in the Attorney General’s Chambers before opting for early retirement. He then joined the Legal Department of Bank Negara Malaysia (BNM) and served as BNM’s Prosecutor for 9 years before being appointed as a Mediator in the Financial Mediation Bureau.</w:t>
      </w:r>
    </w:p>
    <w:p w:rsidR="005F401B" w:rsidRDefault="005F401B" w:rsidP="005F401B">
      <w:pPr>
        <w:spacing w:line="360" w:lineRule="auto"/>
        <w:jc w:val="both"/>
        <w:rPr>
          <w:rFonts w:ascii="Arial" w:hAnsi="Arial" w:cs="Arial"/>
          <w:color w:val="000000"/>
          <w:lang w:val="en-MY"/>
        </w:rPr>
      </w:pPr>
    </w:p>
    <w:p w:rsidR="005F401B" w:rsidRDefault="005F401B" w:rsidP="005F401B">
      <w:pPr>
        <w:spacing w:line="360" w:lineRule="auto"/>
        <w:jc w:val="both"/>
        <w:rPr>
          <w:rFonts w:ascii="Arial" w:hAnsi="Arial" w:cs="Arial"/>
          <w:color w:val="000000"/>
          <w:lang w:val="en-MY"/>
        </w:rPr>
      </w:pPr>
      <w:proofErr w:type="spellStart"/>
      <w:r>
        <w:rPr>
          <w:rFonts w:ascii="Arial" w:hAnsi="Arial" w:cs="Arial"/>
          <w:color w:val="000000"/>
          <w:lang w:val="en-MY"/>
        </w:rPr>
        <w:t>Ganesan</w:t>
      </w:r>
      <w:proofErr w:type="spellEnd"/>
      <w:r>
        <w:rPr>
          <w:rFonts w:ascii="Arial" w:hAnsi="Arial" w:cs="Arial"/>
          <w:color w:val="000000"/>
          <w:lang w:val="en-MY"/>
        </w:rPr>
        <w:t xml:space="preserve"> currently heads a team of Assistant Mediators handling all disputes related to General Insurance, Takaful and Third-Party Property Damages that are within the jurisdiction of FMB.</w:t>
      </w:r>
    </w:p>
    <w:p w:rsidR="005F401B" w:rsidRDefault="005F401B" w:rsidP="005F401B">
      <w:pPr>
        <w:spacing w:line="276" w:lineRule="auto"/>
        <w:jc w:val="both"/>
        <w:rPr>
          <w:rFonts w:ascii="Arial" w:hAnsi="Arial" w:cs="Arial"/>
          <w:b/>
          <w:bCs/>
          <w:lang w:val="en-MY"/>
        </w:rPr>
      </w:pPr>
    </w:p>
    <w:p w:rsidR="005F401B" w:rsidRDefault="005F401B">
      <w:pPr>
        <w:spacing w:after="200" w:line="276" w:lineRule="auto"/>
        <w:rPr>
          <w:rFonts w:ascii="Arial" w:hAnsi="Arial" w:cs="Arial"/>
          <w:b/>
          <w:bCs/>
          <w:lang w:val="en-MY"/>
        </w:rPr>
      </w:pPr>
      <w:r>
        <w:rPr>
          <w:rFonts w:ascii="Arial" w:hAnsi="Arial" w:cs="Arial"/>
          <w:b/>
          <w:bCs/>
          <w:lang w:val="en-MY"/>
        </w:rPr>
        <w:br w:type="page"/>
      </w: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i/>
          <w:iCs/>
          <w:lang w:val="en-MY"/>
        </w:rPr>
      </w:pPr>
      <w:r>
        <w:rPr>
          <w:rFonts w:ascii="Arial" w:hAnsi="Arial" w:cs="Arial"/>
          <w:b/>
          <w:bCs/>
          <w:lang w:val="en-MY"/>
        </w:rPr>
        <w:t>WORKSHOP CONTENTS</w:t>
      </w:r>
    </w:p>
    <w:p w:rsidR="005F401B" w:rsidRDefault="005F401B" w:rsidP="005F401B">
      <w:pPr>
        <w:jc w:val="both"/>
        <w:rPr>
          <w:rFonts w:ascii="Arial" w:hAnsi="Arial" w:cs="Arial"/>
          <w:i/>
          <w:iCs/>
          <w:lang w:val="en-MY"/>
        </w:rPr>
      </w:pPr>
    </w:p>
    <w:tbl>
      <w:tblPr>
        <w:tblW w:w="9072" w:type="dxa"/>
        <w:tblInd w:w="250" w:type="dxa"/>
        <w:tblCellMar>
          <w:left w:w="0" w:type="dxa"/>
          <w:right w:w="0" w:type="dxa"/>
        </w:tblCellMar>
        <w:tblLook w:val="04A0"/>
      </w:tblPr>
      <w:tblGrid>
        <w:gridCol w:w="3402"/>
        <w:gridCol w:w="5670"/>
      </w:tblGrid>
      <w:tr w:rsidR="005F401B" w:rsidTr="005F401B">
        <w:trPr>
          <w:trHeight w:val="365"/>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401B" w:rsidRDefault="005F401B">
            <w:pPr>
              <w:spacing w:line="276" w:lineRule="auto"/>
              <w:jc w:val="center"/>
              <w:rPr>
                <w:rFonts w:ascii="Arial" w:hAnsi="Arial" w:cs="Arial"/>
                <w:smallCaps/>
              </w:rPr>
            </w:pPr>
            <w:r>
              <w:rPr>
                <w:rFonts w:ascii="Arial" w:hAnsi="Arial" w:cs="Arial"/>
                <w:smallCaps/>
              </w:rPr>
              <w:t>SPEAKER</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401B" w:rsidRDefault="005F401B">
            <w:pPr>
              <w:spacing w:line="276" w:lineRule="auto"/>
              <w:jc w:val="center"/>
              <w:rPr>
                <w:rFonts w:ascii="Arial" w:hAnsi="Arial" w:cs="Arial"/>
                <w:smallCaps/>
              </w:rPr>
            </w:pPr>
            <w:r>
              <w:rPr>
                <w:rFonts w:ascii="Arial" w:hAnsi="Arial" w:cs="Arial"/>
                <w:smallCaps/>
              </w:rPr>
              <w:t>TOPIC</w:t>
            </w:r>
          </w:p>
        </w:tc>
      </w:tr>
      <w:tr w:rsidR="005F401B" w:rsidTr="005F401B">
        <w:trPr>
          <w:trHeight w:val="2359"/>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01B" w:rsidRDefault="005F401B">
            <w:pPr>
              <w:spacing w:line="276" w:lineRule="auto"/>
              <w:rPr>
                <w:rFonts w:ascii="Arial" w:hAnsi="Arial" w:cs="Arial"/>
                <w:b/>
                <w:bCs/>
                <w:smallCaps/>
              </w:rPr>
            </w:pPr>
          </w:p>
          <w:p w:rsidR="005F401B" w:rsidRDefault="005F401B">
            <w:pPr>
              <w:spacing w:line="276" w:lineRule="auto"/>
              <w:jc w:val="center"/>
              <w:rPr>
                <w:rFonts w:ascii="Arial" w:hAnsi="Arial" w:cs="Arial"/>
                <w:b/>
                <w:bCs/>
              </w:rPr>
            </w:pPr>
            <w:r>
              <w:rPr>
                <w:rFonts w:ascii="Arial" w:hAnsi="Arial" w:cs="Arial"/>
                <w:b/>
                <w:bCs/>
              </w:rPr>
              <w:t>MR GANESAN SOMASUNDRAM</w:t>
            </w:r>
          </w:p>
          <w:p w:rsidR="005F401B" w:rsidRDefault="005F401B">
            <w:pPr>
              <w:spacing w:line="276" w:lineRule="auto"/>
              <w:jc w:val="center"/>
              <w:rPr>
                <w:rFonts w:ascii="Arial" w:hAnsi="Arial" w:cs="Arial"/>
                <w:b/>
                <w:bCs/>
              </w:rPr>
            </w:pPr>
          </w:p>
          <w:p w:rsidR="005F401B" w:rsidRDefault="005F401B">
            <w:pPr>
              <w:spacing w:line="276" w:lineRule="auto"/>
              <w:jc w:val="center"/>
              <w:rPr>
                <w:rFonts w:ascii="Arial" w:hAnsi="Arial" w:cs="Arial"/>
              </w:rPr>
            </w:pPr>
            <w:r>
              <w:rPr>
                <w:rFonts w:ascii="Arial" w:hAnsi="Arial" w:cs="Arial"/>
              </w:rPr>
              <w:t>FINANCIAL MEDIATION BUREAU</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F401B" w:rsidRDefault="005F401B">
            <w:pPr>
              <w:shd w:val="clear" w:color="auto" w:fill="FFFFFF"/>
              <w:spacing w:line="276" w:lineRule="auto"/>
              <w:rPr>
                <w:rFonts w:ascii="Arial" w:hAnsi="Arial" w:cs="Arial"/>
                <w:b/>
                <w:bCs/>
              </w:rPr>
            </w:pPr>
          </w:p>
          <w:p w:rsidR="005F401B" w:rsidRDefault="005F401B" w:rsidP="0065140E">
            <w:pPr>
              <w:pStyle w:val="ListParagraph"/>
              <w:numPr>
                <w:ilvl w:val="0"/>
                <w:numId w:val="1"/>
              </w:numPr>
              <w:shd w:val="clear" w:color="auto" w:fill="FFFFFF"/>
              <w:spacing w:line="276" w:lineRule="auto"/>
              <w:rPr>
                <w:rFonts w:ascii="Arial" w:hAnsi="Arial" w:cs="Arial"/>
                <w:color w:val="000000"/>
                <w:sz w:val="22"/>
                <w:szCs w:val="22"/>
              </w:rPr>
            </w:pPr>
            <w:r>
              <w:rPr>
                <w:rFonts w:ascii="Arial" w:hAnsi="Arial" w:cs="Arial"/>
                <w:color w:val="000000"/>
                <w:sz w:val="22"/>
                <w:szCs w:val="22"/>
              </w:rPr>
              <w:t>Role &amp; Jurisdiction of Financial Mediation Bureau</w:t>
            </w:r>
          </w:p>
          <w:p w:rsidR="005F401B" w:rsidRDefault="005F401B">
            <w:pPr>
              <w:pStyle w:val="ListParagraph"/>
              <w:shd w:val="clear" w:color="auto" w:fill="FFFFFF"/>
              <w:spacing w:line="276" w:lineRule="auto"/>
              <w:rPr>
                <w:rFonts w:ascii="Arial" w:hAnsi="Arial" w:cs="Arial"/>
                <w:color w:val="000000"/>
                <w:sz w:val="22"/>
                <w:szCs w:val="22"/>
              </w:rPr>
            </w:pPr>
          </w:p>
          <w:p w:rsidR="005F401B" w:rsidRDefault="005F401B" w:rsidP="0065140E">
            <w:pPr>
              <w:pStyle w:val="ListParagraph"/>
              <w:numPr>
                <w:ilvl w:val="0"/>
                <w:numId w:val="1"/>
              </w:numPr>
              <w:shd w:val="clear" w:color="auto" w:fill="FFFFFF"/>
              <w:spacing w:line="276" w:lineRule="auto"/>
              <w:rPr>
                <w:rFonts w:ascii="Arial" w:hAnsi="Arial" w:cs="Arial"/>
                <w:color w:val="000000"/>
                <w:sz w:val="22"/>
                <w:szCs w:val="22"/>
              </w:rPr>
            </w:pPr>
            <w:r>
              <w:rPr>
                <w:rFonts w:ascii="Arial" w:hAnsi="Arial" w:cs="Arial"/>
                <w:color w:val="000000"/>
                <w:sz w:val="22"/>
                <w:szCs w:val="22"/>
              </w:rPr>
              <w:t>Transformation of Financial Mediation Bureau to Ombudsman Financial Service</w:t>
            </w:r>
          </w:p>
          <w:p w:rsidR="005F401B" w:rsidRDefault="005F401B">
            <w:pPr>
              <w:shd w:val="clear" w:color="auto" w:fill="FFFFFF"/>
              <w:spacing w:line="276" w:lineRule="auto"/>
              <w:rPr>
                <w:rFonts w:ascii="Arial" w:hAnsi="Arial" w:cs="Arial"/>
                <w:color w:val="000000"/>
              </w:rPr>
            </w:pPr>
          </w:p>
          <w:p w:rsidR="005F401B" w:rsidRDefault="005F401B" w:rsidP="0065140E">
            <w:pPr>
              <w:pStyle w:val="ListParagraph"/>
              <w:numPr>
                <w:ilvl w:val="0"/>
                <w:numId w:val="1"/>
              </w:numPr>
              <w:shd w:val="clear" w:color="auto" w:fill="FFFFFF"/>
              <w:spacing w:line="276" w:lineRule="auto"/>
              <w:rPr>
                <w:rFonts w:ascii="Arial" w:hAnsi="Arial" w:cs="Arial"/>
                <w:color w:val="000000"/>
                <w:sz w:val="22"/>
                <w:szCs w:val="22"/>
              </w:rPr>
            </w:pPr>
            <w:r>
              <w:rPr>
                <w:rFonts w:ascii="Arial" w:hAnsi="Arial" w:cs="Arial"/>
                <w:color w:val="000000"/>
                <w:sz w:val="22"/>
                <w:szCs w:val="22"/>
              </w:rPr>
              <w:t>Summary of selected cases for discussion</w:t>
            </w:r>
          </w:p>
          <w:p w:rsidR="005F401B" w:rsidRDefault="005F401B">
            <w:pPr>
              <w:pStyle w:val="ListParagraph"/>
              <w:spacing w:line="276" w:lineRule="auto"/>
              <w:ind w:left="0"/>
              <w:rPr>
                <w:rFonts w:ascii="Arial" w:hAnsi="Arial" w:cs="Arial"/>
                <w:sz w:val="22"/>
                <w:szCs w:val="22"/>
              </w:rPr>
            </w:pPr>
          </w:p>
        </w:tc>
      </w:tr>
    </w:tbl>
    <w:p w:rsidR="005F401B" w:rsidRDefault="005F401B" w:rsidP="005F401B">
      <w:pPr>
        <w:jc w:val="both"/>
        <w:rPr>
          <w:rFonts w:ascii="Arial" w:hAnsi="Arial" w:cs="Arial"/>
          <w:i/>
          <w:iCs/>
        </w:rPr>
      </w:pP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b/>
          <w:bCs/>
          <w:lang w:val="en-MY"/>
        </w:rPr>
      </w:pPr>
      <w:r>
        <w:rPr>
          <w:rFonts w:ascii="Arial" w:hAnsi="Arial" w:cs="Arial"/>
          <w:b/>
          <w:bCs/>
          <w:lang w:val="en-MY"/>
        </w:rPr>
        <w:t>PARTICIPANT FEE - COMPLIMENTARY</w:t>
      </w:r>
    </w:p>
    <w:p w:rsidR="005F401B" w:rsidRDefault="005F401B" w:rsidP="005F401B">
      <w:pPr>
        <w:jc w:val="both"/>
        <w:rPr>
          <w:rFonts w:ascii="Arial" w:hAnsi="Arial" w:cs="Arial"/>
          <w:lang w:val="en-MY"/>
        </w:rPr>
      </w:pPr>
    </w:p>
    <w:p w:rsidR="005F401B" w:rsidRDefault="005F401B" w:rsidP="005F401B">
      <w:pPr>
        <w:pStyle w:val="BodyText"/>
        <w:spacing w:line="276" w:lineRule="auto"/>
      </w:pPr>
      <w:r>
        <w:t xml:space="preserve">We are pleased to inform that our Society has allocated </w:t>
      </w:r>
      <w:r>
        <w:rPr>
          <w:b/>
          <w:bCs/>
        </w:rPr>
        <w:t xml:space="preserve">2 COMPLIMENTARY SEATS </w:t>
      </w:r>
      <w:r>
        <w:t>for your esteemed company to attend the said session.</w:t>
      </w:r>
    </w:p>
    <w:p w:rsidR="005F401B" w:rsidRDefault="005F401B" w:rsidP="005F401B">
      <w:pPr>
        <w:jc w:val="both"/>
        <w:rPr>
          <w:rFonts w:ascii="Arial" w:hAnsi="Arial" w:cs="Arial"/>
          <w:lang w:val="en-MY"/>
        </w:rPr>
      </w:pPr>
    </w:p>
    <w:p w:rsidR="005F401B" w:rsidRDefault="005F401B" w:rsidP="005F401B">
      <w:pPr>
        <w:jc w:val="both"/>
        <w:rPr>
          <w:rFonts w:ascii="Arial" w:hAnsi="Arial" w:cs="Arial"/>
          <w:lang w:val="en-MY"/>
        </w:rPr>
      </w:pPr>
    </w:p>
    <w:p w:rsidR="005F401B" w:rsidRDefault="005F401B" w:rsidP="005F401B">
      <w:pPr>
        <w:jc w:val="both"/>
        <w:rPr>
          <w:rFonts w:ascii="Arial" w:hAnsi="Arial" w:cs="Arial"/>
          <w:b/>
          <w:bCs/>
          <w:lang w:val="en-MY"/>
        </w:rPr>
      </w:pPr>
      <w:r>
        <w:rPr>
          <w:rFonts w:ascii="Arial" w:hAnsi="Arial" w:cs="Arial"/>
          <w:b/>
          <w:bCs/>
          <w:lang w:val="en-MY"/>
        </w:rPr>
        <w:t>REGISTRATION</w:t>
      </w: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lang w:val="en-MY"/>
        </w:rPr>
      </w:pPr>
      <w:r>
        <w:rPr>
          <w:rFonts w:ascii="Arial" w:hAnsi="Arial" w:cs="Arial"/>
          <w:lang w:val="en-MY"/>
        </w:rPr>
        <w:t xml:space="preserve">The Registration Form is attached herewith. </w:t>
      </w:r>
    </w:p>
    <w:p w:rsidR="005F401B" w:rsidRDefault="005F401B" w:rsidP="005F401B">
      <w:pPr>
        <w:jc w:val="both"/>
        <w:rPr>
          <w:rFonts w:ascii="Arial" w:hAnsi="Arial" w:cs="Arial"/>
          <w:lang w:val="en-MY"/>
        </w:rPr>
      </w:pPr>
    </w:p>
    <w:p w:rsidR="005F401B" w:rsidRDefault="005F401B" w:rsidP="005F401B">
      <w:pPr>
        <w:pStyle w:val="BodyText"/>
        <w:spacing w:line="276" w:lineRule="auto"/>
      </w:pPr>
      <w:r>
        <w:t xml:space="preserve">Appreciate your response nor later than </w:t>
      </w:r>
      <w:r>
        <w:rPr>
          <w:b/>
          <w:bCs/>
          <w:highlight w:val="yellow"/>
          <w:u w:val="single"/>
        </w:rPr>
        <w:t>Thursday, 03 September 2015</w:t>
      </w:r>
      <w:r>
        <w:t xml:space="preserve"> by completing the Registration Form and email to </w:t>
      </w:r>
      <w:hyperlink r:id="rId10" w:history="1">
        <w:r>
          <w:rPr>
            <w:rStyle w:val="Hyperlink"/>
          </w:rPr>
          <w:t>nancy.malar@my.gt.com</w:t>
        </w:r>
      </w:hyperlink>
      <w:r>
        <w:t xml:space="preserve"> / </w:t>
      </w:r>
      <w:hyperlink r:id="rId11" w:history="1">
        <w:r>
          <w:rPr>
            <w:rStyle w:val="Hyperlink"/>
          </w:rPr>
          <w:t>neethya.kalyani@my.gt.com</w:t>
        </w:r>
      </w:hyperlink>
      <w:r>
        <w:t xml:space="preserve"> </w:t>
      </w: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b/>
          <w:bCs/>
          <w:lang w:val="en-MY"/>
        </w:rPr>
      </w:pPr>
    </w:p>
    <w:p w:rsidR="005F401B" w:rsidRDefault="005F401B" w:rsidP="005F401B">
      <w:pPr>
        <w:jc w:val="both"/>
        <w:rPr>
          <w:rFonts w:ascii="Arial" w:hAnsi="Arial" w:cs="Arial"/>
          <w:b/>
          <w:bCs/>
          <w:lang w:val="en-MY"/>
        </w:rPr>
      </w:pPr>
      <w:r>
        <w:rPr>
          <w:rFonts w:ascii="Arial" w:hAnsi="Arial" w:cs="Arial"/>
          <w:b/>
          <w:bCs/>
          <w:lang w:val="en-MY"/>
        </w:rPr>
        <w:t xml:space="preserve">FURTHER INFORMATION </w:t>
      </w:r>
    </w:p>
    <w:p w:rsidR="005F401B" w:rsidRDefault="005F401B" w:rsidP="005F401B">
      <w:pPr>
        <w:jc w:val="both"/>
        <w:rPr>
          <w:rFonts w:ascii="Arial" w:hAnsi="Arial" w:cs="Arial"/>
          <w:b/>
          <w:bCs/>
          <w:lang w:val="en-MY"/>
        </w:rPr>
      </w:pPr>
    </w:p>
    <w:p w:rsidR="005F401B" w:rsidRDefault="005F401B" w:rsidP="005F401B">
      <w:pPr>
        <w:ind w:right="30"/>
        <w:jc w:val="both"/>
        <w:rPr>
          <w:rFonts w:ascii="Arial" w:hAnsi="Arial" w:cs="Arial"/>
          <w:lang w:val="en-MY"/>
        </w:rPr>
      </w:pPr>
      <w:r>
        <w:rPr>
          <w:rFonts w:ascii="Arial" w:hAnsi="Arial" w:cs="Arial"/>
          <w:lang w:val="en-MY"/>
        </w:rPr>
        <w:t xml:space="preserve">If you require any further information or clarification, please do not hesitate to contact Ms </w:t>
      </w:r>
      <w:proofErr w:type="spellStart"/>
      <w:r>
        <w:rPr>
          <w:rFonts w:ascii="Arial" w:hAnsi="Arial" w:cs="Arial"/>
          <w:lang w:val="en-MY"/>
        </w:rPr>
        <w:t>Thya</w:t>
      </w:r>
      <w:proofErr w:type="spellEnd"/>
      <w:r>
        <w:rPr>
          <w:rFonts w:ascii="Arial" w:hAnsi="Arial" w:cs="Arial"/>
          <w:lang w:val="en-MY"/>
        </w:rPr>
        <w:t xml:space="preserve"> or Ms Nancy at 03-2692 4022 or email at </w:t>
      </w:r>
      <w:r>
        <w:rPr>
          <w:rFonts w:ascii="Arial" w:hAnsi="Arial" w:cs="Arial"/>
          <w:i/>
          <w:iCs/>
          <w:lang w:val="en-MY"/>
        </w:rPr>
        <w:t>&lt;</w:t>
      </w:r>
      <w:hyperlink r:id="rId12" w:history="1">
        <w:r>
          <w:rPr>
            <w:rStyle w:val="Hyperlink"/>
            <w:rFonts w:ascii="Arial" w:hAnsi="Arial" w:cs="Arial"/>
            <w:i/>
            <w:iCs/>
            <w:lang w:val="en-MY"/>
          </w:rPr>
          <w:t>neethya.kalyani@my.gt.com</w:t>
        </w:r>
      </w:hyperlink>
      <w:r>
        <w:rPr>
          <w:rFonts w:ascii="Arial" w:hAnsi="Arial" w:cs="Arial"/>
          <w:i/>
          <w:iCs/>
          <w:lang w:val="en-MY"/>
        </w:rPr>
        <w:t>&gt; / &lt;</w:t>
      </w:r>
      <w:hyperlink r:id="rId13" w:history="1">
        <w:r>
          <w:rPr>
            <w:rStyle w:val="Hyperlink"/>
            <w:rFonts w:ascii="Arial" w:hAnsi="Arial" w:cs="Arial"/>
            <w:i/>
            <w:iCs/>
            <w:lang w:val="en-MY"/>
          </w:rPr>
          <w:t>nancy.malar@my.gt.com</w:t>
        </w:r>
      </w:hyperlink>
      <w:r>
        <w:rPr>
          <w:rFonts w:ascii="Arial" w:hAnsi="Arial" w:cs="Arial"/>
          <w:i/>
          <w:iCs/>
          <w:lang w:val="en-MY"/>
        </w:rPr>
        <w:t>&gt;.</w:t>
      </w:r>
    </w:p>
    <w:p w:rsidR="005F401B" w:rsidRDefault="005F401B" w:rsidP="005F401B">
      <w:pPr>
        <w:jc w:val="both"/>
        <w:rPr>
          <w:rFonts w:ascii="Arial" w:hAnsi="Arial" w:cs="Arial"/>
          <w:lang w:val="en-MY"/>
        </w:rPr>
      </w:pPr>
    </w:p>
    <w:p w:rsidR="005F401B" w:rsidRDefault="005F401B" w:rsidP="005F401B">
      <w:pPr>
        <w:jc w:val="both"/>
        <w:rPr>
          <w:rFonts w:ascii="Arial" w:hAnsi="Arial" w:cs="Arial"/>
          <w:b/>
          <w:bCs/>
          <w:lang w:val="en-MY"/>
        </w:rPr>
      </w:pPr>
      <w:r>
        <w:rPr>
          <w:rFonts w:ascii="Arial" w:hAnsi="Arial" w:cs="Arial"/>
          <w:b/>
          <w:bCs/>
          <w:highlight w:val="yellow"/>
          <w:lang w:val="en-MY"/>
        </w:rPr>
        <w:t>We look forward to your early registration.</w:t>
      </w:r>
    </w:p>
    <w:p w:rsidR="00483D2C" w:rsidRDefault="00483D2C"/>
    <w:sectPr w:rsidR="00483D2C" w:rsidSect="005F401B">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A72"/>
    <w:multiLevelType w:val="hybridMultilevel"/>
    <w:tmpl w:val="3B660F2A"/>
    <w:lvl w:ilvl="0" w:tplc="04741A3E">
      <w:numFmt w:val="bullet"/>
      <w:lvlText w:val="-"/>
      <w:lvlJc w:val="left"/>
      <w:pPr>
        <w:ind w:left="720" w:hanging="360"/>
      </w:pPr>
      <w:rPr>
        <w:rFonts w:ascii="Times New Roman" w:eastAsia="Times New Roman" w:hAnsi="Times New Roman"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5F401B"/>
    <w:rsid w:val="001247B0"/>
    <w:rsid w:val="003A441F"/>
    <w:rsid w:val="00483D2C"/>
    <w:rsid w:val="004E1368"/>
    <w:rsid w:val="005F4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1B"/>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5F401B"/>
    <w:pPr>
      <w:keepNext/>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5F401B"/>
    <w:rPr>
      <w:rFonts w:ascii="Cambria" w:hAnsi="Cambria" w:cs="Times New Roman"/>
      <w:i/>
      <w:iCs/>
      <w:color w:val="404040"/>
    </w:rPr>
  </w:style>
  <w:style w:type="character" w:styleId="Hyperlink">
    <w:name w:val="Hyperlink"/>
    <w:basedOn w:val="DefaultParagraphFont"/>
    <w:uiPriority w:val="99"/>
    <w:semiHidden/>
    <w:unhideWhenUsed/>
    <w:rsid w:val="005F401B"/>
    <w:rPr>
      <w:color w:val="0000FF"/>
      <w:u w:val="single"/>
    </w:rPr>
  </w:style>
  <w:style w:type="paragraph" w:styleId="BodyText">
    <w:name w:val="Body Text"/>
    <w:basedOn w:val="Normal"/>
    <w:link w:val="BodyTextChar"/>
    <w:uiPriority w:val="99"/>
    <w:semiHidden/>
    <w:unhideWhenUsed/>
    <w:rsid w:val="005F401B"/>
    <w:pPr>
      <w:jc w:val="both"/>
    </w:pPr>
    <w:rPr>
      <w:rFonts w:ascii="Arial" w:hAnsi="Arial" w:cs="Arial"/>
    </w:rPr>
  </w:style>
  <w:style w:type="character" w:customStyle="1" w:styleId="BodyTextChar">
    <w:name w:val="Body Text Char"/>
    <w:basedOn w:val="DefaultParagraphFont"/>
    <w:link w:val="BodyText"/>
    <w:uiPriority w:val="99"/>
    <w:semiHidden/>
    <w:rsid w:val="005F401B"/>
    <w:rPr>
      <w:rFonts w:ascii="Arial" w:hAnsi="Arial" w:cs="Arial"/>
    </w:rPr>
  </w:style>
  <w:style w:type="paragraph" w:styleId="BodyText2">
    <w:name w:val="Body Text 2"/>
    <w:basedOn w:val="Normal"/>
    <w:link w:val="BodyText2Char"/>
    <w:uiPriority w:val="99"/>
    <w:semiHidden/>
    <w:unhideWhenUsed/>
    <w:rsid w:val="005F401B"/>
    <w:pPr>
      <w:spacing w:after="120" w:line="480" w:lineRule="auto"/>
    </w:pPr>
    <w:rPr>
      <w:rFonts w:ascii="Arial" w:hAnsi="Arial" w:cs="Arial"/>
    </w:rPr>
  </w:style>
  <w:style w:type="character" w:customStyle="1" w:styleId="BodyText2Char">
    <w:name w:val="Body Text 2 Char"/>
    <w:basedOn w:val="DefaultParagraphFont"/>
    <w:link w:val="BodyText2"/>
    <w:uiPriority w:val="99"/>
    <w:semiHidden/>
    <w:rsid w:val="005F401B"/>
    <w:rPr>
      <w:rFonts w:ascii="Arial" w:hAnsi="Arial" w:cs="Arial"/>
    </w:rPr>
  </w:style>
  <w:style w:type="paragraph" w:styleId="ListParagraph">
    <w:name w:val="List Paragraph"/>
    <w:basedOn w:val="Normal"/>
    <w:uiPriority w:val="34"/>
    <w:qFormat/>
    <w:rsid w:val="005F401B"/>
    <w:pPr>
      <w:ind w:left="720"/>
      <w:contextualSpacing/>
    </w:pPr>
    <w:rPr>
      <w:rFonts w:ascii="Times New Roman" w:hAnsi="Times New Roman"/>
      <w:sz w:val="20"/>
      <w:szCs w:val="20"/>
    </w:rPr>
  </w:style>
  <w:style w:type="paragraph" w:styleId="BalloonText">
    <w:name w:val="Balloon Text"/>
    <w:basedOn w:val="Normal"/>
    <w:link w:val="BalloonTextChar"/>
    <w:uiPriority w:val="99"/>
    <w:semiHidden/>
    <w:unhideWhenUsed/>
    <w:rsid w:val="005F401B"/>
    <w:rPr>
      <w:rFonts w:ascii="Tahoma" w:hAnsi="Tahoma" w:cs="Tahoma"/>
      <w:sz w:val="16"/>
      <w:szCs w:val="16"/>
    </w:rPr>
  </w:style>
  <w:style w:type="character" w:customStyle="1" w:styleId="BalloonTextChar">
    <w:name w:val="Balloon Text Char"/>
    <w:basedOn w:val="DefaultParagraphFont"/>
    <w:link w:val="BalloonText"/>
    <w:uiPriority w:val="99"/>
    <w:semiHidden/>
    <w:rsid w:val="005F4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8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ancy.malar@my.gt.com" TargetMode="External"/><Relationship Id="rId3" Type="http://schemas.openxmlformats.org/officeDocument/2006/relationships/settings" Target="settings.xml"/><Relationship Id="rId7" Type="http://schemas.openxmlformats.org/officeDocument/2006/relationships/hyperlink" Target="http://www.nics.org.my" TargetMode="External"/><Relationship Id="rId12" Type="http://schemas.openxmlformats.org/officeDocument/2006/relationships/hyperlink" Target="mailto:neethya.kalyani@my.g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0D992.F9B4E960" TargetMode="External"/><Relationship Id="rId11" Type="http://schemas.openxmlformats.org/officeDocument/2006/relationships/hyperlink" Target="mailto:neethya.kalyani@my.gt.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nancy.malar@my.gt.com" TargetMode="External"/><Relationship Id="rId4" Type="http://schemas.openxmlformats.org/officeDocument/2006/relationships/webSettings" Target="webSettings.xml"/><Relationship Id="rId9" Type="http://schemas.openxmlformats.org/officeDocument/2006/relationships/image" Target="cid:image003.png@01D0D990.EC0BF8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2645</Characters>
  <Application>Microsoft Office Word</Application>
  <DocSecurity>0</DocSecurity>
  <Lines>22</Lines>
  <Paragraphs>6</Paragraphs>
  <ScaleCrop>false</ScaleCrop>
  <Company>SJGT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1</cp:revision>
  <dcterms:created xsi:type="dcterms:W3CDTF">2015-09-11T03:38:00Z</dcterms:created>
  <dcterms:modified xsi:type="dcterms:W3CDTF">2015-09-11T03:41:00Z</dcterms:modified>
</cp:coreProperties>
</file>